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5FA8" w14:textId="5A3A4E99" w:rsidR="001B49C4" w:rsidRDefault="00B06730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0A5F3B" wp14:editId="2D3B0BF6">
                <wp:simplePos x="0" y="0"/>
                <wp:positionH relativeFrom="page">
                  <wp:posOffset>5362575</wp:posOffset>
                </wp:positionH>
                <wp:positionV relativeFrom="page">
                  <wp:posOffset>2162175</wp:posOffset>
                </wp:positionV>
                <wp:extent cx="1924050" cy="274320"/>
                <wp:effectExtent l="0" t="0" r="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67136" w14:textId="71A1692F" w:rsidR="00701BEC" w:rsidRPr="00482A25" w:rsidRDefault="00B06730" w:rsidP="00701BE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06730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B06730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B06730">
                              <w:rPr>
                                <w:szCs w:val="28"/>
                                <w:lang w:val="ru-RU"/>
                              </w:rPr>
                              <w:t>-435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A5F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2.25pt;margin-top:170.25pt;width:151.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" filled="f" stroked="f">
                <v:textbox inset="0,0,0,0">
                  <w:txbxContent>
                    <w:p w14:paraId="64267136" w14:textId="71A1692F" w:rsidR="00701BEC" w:rsidRPr="00482A25" w:rsidRDefault="00B06730" w:rsidP="00701BE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06730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B06730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B06730">
                        <w:rPr>
                          <w:szCs w:val="28"/>
                          <w:lang w:val="ru-RU"/>
                        </w:rPr>
                        <w:t>-435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3A81" w:rsidRPr="00CA1CFD">
        <w:rPr>
          <w:b w:val="0"/>
          <w:noProof/>
          <w:szCs w:val="28"/>
        </w:rPr>
        <w:drawing>
          <wp:anchor distT="0" distB="0" distL="114300" distR="114300" simplePos="0" relativeHeight="251655168" behindDoc="0" locked="0" layoutInCell="1" allowOverlap="1" wp14:anchorId="0CAA692F" wp14:editId="0091DD8F">
            <wp:simplePos x="0" y="0"/>
            <wp:positionH relativeFrom="page">
              <wp:posOffset>874395</wp:posOffset>
            </wp:positionH>
            <wp:positionV relativeFrom="page">
              <wp:posOffset>248920</wp:posOffset>
            </wp:positionV>
            <wp:extent cx="6096000" cy="2741295"/>
            <wp:effectExtent l="0" t="0" r="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3A8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D743D" wp14:editId="0E913855">
                <wp:simplePos x="0" y="0"/>
                <wp:positionH relativeFrom="page">
                  <wp:posOffset>882650</wp:posOffset>
                </wp:positionH>
                <wp:positionV relativeFrom="page">
                  <wp:posOffset>2973705</wp:posOffset>
                </wp:positionV>
                <wp:extent cx="2655570" cy="962025"/>
                <wp:effectExtent l="0" t="0" r="1143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C3AFB" w14:textId="77777777" w:rsidR="00701BEC" w:rsidRDefault="00701BEC" w:rsidP="00701BEC">
                            <w:pPr>
                              <w:pStyle w:val="1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Об утверждении Порядка расчета восстановительной стоимости зеленых насаждений, снесенных на территории Пермского муниципального округа Пермского края</w:t>
                            </w:r>
                          </w:p>
                          <w:p w14:paraId="4E5F7983" w14:textId="77777777" w:rsidR="00701BEC" w:rsidRPr="00482A25" w:rsidRDefault="00701BEC" w:rsidP="00701BE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743D" id="_x0000_s1027" type="#_x0000_t202" style="position:absolute;left:0;text-align:left;margin-left:69.5pt;margin-top:234.15pt;width:209.1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" filled="f" stroked="f">
                <v:textbox inset="0,0,0,0">
                  <w:txbxContent>
                    <w:p w14:paraId="34AC3AFB" w14:textId="77777777" w:rsidR="00701BEC" w:rsidRDefault="00701BEC" w:rsidP="00701BEC">
                      <w:pPr>
                        <w:pStyle w:val="1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Об утверждении Порядка расчета восстановительной стоимости зеленых насаждений, снесенных на территории Пермского муниципального округа Пермского края</w:t>
                      </w:r>
                    </w:p>
                    <w:p w14:paraId="4E5F7983" w14:textId="77777777" w:rsidR="00701BEC" w:rsidRPr="00482A25" w:rsidRDefault="00701BEC" w:rsidP="00701BE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3A8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AD0BE" wp14:editId="74D0DA96">
                <wp:simplePos x="0" y="0"/>
                <wp:positionH relativeFrom="page">
                  <wp:posOffset>1550670</wp:posOffset>
                </wp:positionH>
                <wp:positionV relativeFrom="page">
                  <wp:posOffset>2162810</wp:posOffset>
                </wp:positionV>
                <wp:extent cx="1278255" cy="274320"/>
                <wp:effectExtent l="0" t="0" r="17145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AF138" w14:textId="516E27BA" w:rsidR="00701BEC" w:rsidRPr="00482A25" w:rsidRDefault="00B06730" w:rsidP="00701BE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AD0BE" id="_x0000_s1028" type="#_x0000_t202" style="position:absolute;left:0;text-align:left;margin-left:122.1pt;margin-top:170.3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jO6wEAAL0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" filled="f" stroked="f">
                <v:textbox inset="0,0,0,0">
                  <w:txbxContent>
                    <w:p w14:paraId="158AF138" w14:textId="516E27BA" w:rsidR="00701BEC" w:rsidRPr="00482A25" w:rsidRDefault="00B06730" w:rsidP="00701BE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3A8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A98B1A" wp14:editId="504A2B2D">
                <wp:simplePos x="0" y="0"/>
                <wp:positionH relativeFrom="page">
                  <wp:posOffset>1703070</wp:posOffset>
                </wp:positionH>
                <wp:positionV relativeFrom="page">
                  <wp:posOffset>2421255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2E9DB" w14:textId="77777777" w:rsidR="00BB1159" w:rsidRPr="00482A25" w:rsidRDefault="00BB1159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98B1A" id="_x0000_s1029" type="#_x0000_t202" style="position:absolute;left:0;text-align:left;margin-left:134.1pt;margin-top:190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1x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" filled="f" stroked="f">
                <v:textbox inset="0,0,0,0">
                  <w:txbxContent>
                    <w:p w14:paraId="64D2E9DB" w14:textId="77777777" w:rsidR="00BB1159" w:rsidRPr="00482A25" w:rsidRDefault="00BB1159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3A8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67492B" wp14:editId="3D6EDF12">
                <wp:simplePos x="0" y="0"/>
                <wp:positionH relativeFrom="page">
                  <wp:posOffset>5439410</wp:posOffset>
                </wp:positionH>
                <wp:positionV relativeFrom="page">
                  <wp:posOffset>2421255</wp:posOffset>
                </wp:positionV>
                <wp:extent cx="12782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5310B" w14:textId="77777777" w:rsidR="00BB1159" w:rsidRPr="00482A25" w:rsidRDefault="00BB1159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492B" id="Text Box 2" o:spid="_x0000_s1030" type="#_x0000_t202" style="position:absolute;left:0;text-align:left;margin-left:428.3pt;margin-top:190.65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9N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" filled="f" stroked="f">
                <v:textbox inset="0,0,0,0">
                  <w:txbxContent>
                    <w:p w14:paraId="7DB5310B" w14:textId="77777777" w:rsidR="00BB1159" w:rsidRPr="00482A25" w:rsidRDefault="00BB1159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0A89B9" w14:textId="77777777"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7B5241F0" w14:textId="77777777"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1DB89C2F" w14:textId="77777777"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4E4C84A0" w14:textId="77777777" w:rsidR="00B568E5" w:rsidRDefault="00B568E5" w:rsidP="00E944B0">
      <w:pPr>
        <w:pStyle w:val="a5"/>
        <w:spacing w:after="0" w:line="360" w:lineRule="exact"/>
        <w:ind w:firstLine="720"/>
        <w:contextualSpacing/>
        <w:jc w:val="both"/>
        <w:rPr>
          <w:b w:val="0"/>
          <w:szCs w:val="28"/>
        </w:rPr>
      </w:pPr>
    </w:p>
    <w:p w14:paraId="6888C7E3" w14:textId="77777777" w:rsidR="004E5882" w:rsidRDefault="00BB1159" w:rsidP="00E944B0">
      <w:pPr>
        <w:pStyle w:val="a5"/>
        <w:spacing w:after="0" w:line="360" w:lineRule="exact"/>
        <w:ind w:firstLine="720"/>
        <w:contextualSpacing/>
        <w:jc w:val="both"/>
        <w:rPr>
          <w:b w:val="0"/>
          <w:color w:val="000000" w:themeColor="text1"/>
          <w:szCs w:val="28"/>
        </w:rPr>
      </w:pPr>
      <w:r w:rsidRPr="00BB1159">
        <w:rPr>
          <w:b w:val="0"/>
          <w:szCs w:val="28"/>
        </w:rPr>
        <w:t>В соответствии с</w:t>
      </w:r>
      <w:r w:rsidR="00247319">
        <w:rPr>
          <w:b w:val="0"/>
          <w:szCs w:val="28"/>
        </w:rPr>
        <w:t xml:space="preserve"> пунктом 25</w:t>
      </w:r>
      <w:r w:rsidRPr="00BB1159">
        <w:rPr>
          <w:b w:val="0"/>
          <w:szCs w:val="28"/>
        </w:rPr>
        <w:t xml:space="preserve"> </w:t>
      </w:r>
      <w:r w:rsidR="00874B84">
        <w:rPr>
          <w:b w:val="0"/>
          <w:szCs w:val="28"/>
        </w:rPr>
        <w:t xml:space="preserve">части 1 </w:t>
      </w:r>
      <w:r w:rsidR="00F02999">
        <w:rPr>
          <w:b w:val="0"/>
          <w:szCs w:val="28"/>
        </w:rPr>
        <w:t>статьи</w:t>
      </w:r>
      <w:r w:rsidRPr="00BB1159">
        <w:rPr>
          <w:b w:val="0"/>
          <w:szCs w:val="28"/>
        </w:rPr>
        <w:t xml:space="preserve"> 16</w:t>
      </w:r>
      <w:r>
        <w:rPr>
          <w:b w:val="0"/>
          <w:szCs w:val="28"/>
        </w:rPr>
        <w:t xml:space="preserve"> </w:t>
      </w:r>
      <w:hyperlink r:id="rId9" w:anchor="7D20K3" w:history="1">
        <w:r w:rsidRPr="00BB1159">
          <w:rPr>
            <w:b w:val="0"/>
            <w:szCs w:val="28"/>
          </w:rPr>
          <w:t>Федерального закона от</w:t>
        </w:r>
        <w:r w:rsidR="00701BEC">
          <w:rPr>
            <w:b w:val="0"/>
            <w:szCs w:val="28"/>
          </w:rPr>
          <w:t> </w:t>
        </w:r>
        <w:r>
          <w:rPr>
            <w:b w:val="0"/>
            <w:szCs w:val="28"/>
          </w:rPr>
          <w:t>0</w:t>
        </w:r>
        <w:r w:rsidRPr="00BB1159">
          <w:rPr>
            <w:b w:val="0"/>
            <w:szCs w:val="28"/>
          </w:rPr>
          <w:t>6</w:t>
        </w:r>
        <w:r w:rsidR="00701BEC">
          <w:rPr>
            <w:b w:val="0"/>
            <w:szCs w:val="28"/>
          </w:rPr>
          <w:t> </w:t>
        </w:r>
        <w:r w:rsidRPr="00BB1159">
          <w:rPr>
            <w:b w:val="0"/>
            <w:szCs w:val="28"/>
          </w:rPr>
          <w:t xml:space="preserve">октября 2003 г. </w:t>
        </w:r>
        <w:r>
          <w:rPr>
            <w:b w:val="0"/>
            <w:szCs w:val="28"/>
          </w:rPr>
          <w:t>№ 131-ФЗ «</w:t>
        </w:r>
        <w:r w:rsidRPr="00BB1159">
          <w:rPr>
            <w:b w:val="0"/>
            <w:szCs w:val="28"/>
          </w:rPr>
          <w:t>Об общих принципах организации местного самоу</w:t>
        </w:r>
        <w:r>
          <w:rPr>
            <w:b w:val="0"/>
            <w:szCs w:val="28"/>
          </w:rPr>
          <w:t>правления в Российской Федерации»</w:t>
        </w:r>
      </w:hyperlink>
      <w:r w:rsidRPr="00BB1159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BB1159">
        <w:rPr>
          <w:b w:val="0"/>
          <w:szCs w:val="28"/>
        </w:rPr>
        <w:t>пунктом 28 части 1 статьи 5</w:t>
      </w:r>
      <w:r w:rsidR="00874B84">
        <w:rPr>
          <w:b w:val="0"/>
          <w:szCs w:val="28"/>
        </w:rPr>
        <w:t>, пунктом 6 части 2 статьи 30</w:t>
      </w:r>
      <w:r w:rsidRPr="00BB1159">
        <w:rPr>
          <w:b w:val="0"/>
          <w:szCs w:val="28"/>
        </w:rPr>
        <w:t xml:space="preserve"> Устава Пермского муниципального округа Пермского края,</w:t>
      </w:r>
      <w:r>
        <w:rPr>
          <w:b w:val="0"/>
          <w:szCs w:val="28"/>
        </w:rPr>
        <w:t xml:space="preserve"> пунктом 1.2</w:t>
      </w:r>
      <w:r w:rsidR="00701BEC">
        <w:rPr>
          <w:b w:val="0"/>
          <w:szCs w:val="28"/>
        </w:rPr>
        <w:t xml:space="preserve"> п</w:t>
      </w:r>
      <w:r w:rsidR="00247319">
        <w:rPr>
          <w:b w:val="0"/>
          <w:szCs w:val="28"/>
        </w:rPr>
        <w:t>риложения 5 к П</w:t>
      </w:r>
      <w:r w:rsidR="00F02999" w:rsidRPr="00F02999">
        <w:rPr>
          <w:b w:val="0"/>
          <w:szCs w:val="28"/>
        </w:rPr>
        <w:t xml:space="preserve">равилам благоустройства Пермского муниципального округа Пермского края, </w:t>
      </w:r>
      <w:r w:rsidR="00247319">
        <w:rPr>
          <w:b w:val="0"/>
          <w:szCs w:val="28"/>
        </w:rPr>
        <w:t>утвержденны</w:t>
      </w:r>
      <w:r w:rsidR="00701BEC">
        <w:rPr>
          <w:b w:val="0"/>
          <w:szCs w:val="28"/>
        </w:rPr>
        <w:t>м</w:t>
      </w:r>
      <w:r>
        <w:rPr>
          <w:b w:val="0"/>
          <w:szCs w:val="28"/>
        </w:rPr>
        <w:t xml:space="preserve"> </w:t>
      </w:r>
      <w:hyperlink r:id="rId10" w:history="1">
        <w:r w:rsidRPr="00F02999">
          <w:rPr>
            <w:b w:val="0"/>
            <w:szCs w:val="28"/>
          </w:rPr>
          <w:t>решением Думы Пермского муниципального округа Пермского края от 23 марта 2023 г. №</w:t>
        </w:r>
        <w:r w:rsidR="00701BEC">
          <w:rPr>
            <w:b w:val="0"/>
            <w:szCs w:val="28"/>
          </w:rPr>
          <w:t> </w:t>
        </w:r>
        <w:r w:rsidRPr="00F02999">
          <w:rPr>
            <w:b w:val="0"/>
            <w:szCs w:val="28"/>
          </w:rPr>
          <w:t>134,</w:t>
        </w:r>
        <w:r w:rsidRPr="00BB1159">
          <w:rPr>
            <w:b w:val="0"/>
            <w:color w:val="000000" w:themeColor="text1"/>
            <w:szCs w:val="28"/>
          </w:rPr>
          <w:t xml:space="preserve"> </w:t>
        </w:r>
      </w:hyperlink>
    </w:p>
    <w:p w14:paraId="62694088" w14:textId="77777777" w:rsidR="00600D9C" w:rsidRPr="00BB1159" w:rsidRDefault="00572CAB" w:rsidP="00E944B0">
      <w:pPr>
        <w:pStyle w:val="a5"/>
        <w:spacing w:after="0" w:line="360" w:lineRule="exact"/>
        <w:ind w:firstLine="720"/>
        <w:contextualSpacing/>
        <w:jc w:val="both"/>
        <w:rPr>
          <w:b w:val="0"/>
          <w:color w:val="000000" w:themeColor="text1"/>
          <w:szCs w:val="28"/>
        </w:rPr>
      </w:pPr>
      <w:r w:rsidRPr="00BB1159">
        <w:rPr>
          <w:b w:val="0"/>
          <w:color w:val="000000" w:themeColor="text1"/>
          <w:szCs w:val="28"/>
        </w:rPr>
        <w:t>администрация Пермского муниципального округа</w:t>
      </w:r>
      <w:r w:rsidR="00247319">
        <w:rPr>
          <w:b w:val="0"/>
          <w:color w:val="000000" w:themeColor="text1"/>
          <w:szCs w:val="28"/>
        </w:rPr>
        <w:t xml:space="preserve"> Пермского края</w:t>
      </w:r>
      <w:r w:rsidRPr="00BB1159">
        <w:rPr>
          <w:b w:val="0"/>
          <w:color w:val="000000" w:themeColor="text1"/>
          <w:szCs w:val="28"/>
        </w:rPr>
        <w:t xml:space="preserve"> ПОСТАНОВЛЯЕТ:</w:t>
      </w:r>
    </w:p>
    <w:p w14:paraId="7ADD7EEA" w14:textId="77777777" w:rsidR="00BB1159" w:rsidRDefault="00247319" w:rsidP="00247319">
      <w:pPr>
        <w:pStyle w:val="a5"/>
        <w:spacing w:after="0" w:line="360" w:lineRule="exact"/>
        <w:ind w:firstLine="709"/>
        <w:contextualSpacing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1.</w:t>
      </w:r>
      <w:r w:rsidR="00701BEC">
        <w:rPr>
          <w:b w:val="0"/>
          <w:color w:val="000000" w:themeColor="text1"/>
          <w:szCs w:val="28"/>
        </w:rPr>
        <w:t>  </w:t>
      </w:r>
      <w:r w:rsidR="00600D9C" w:rsidRPr="00BB1159">
        <w:rPr>
          <w:b w:val="0"/>
          <w:color w:val="000000" w:themeColor="text1"/>
          <w:szCs w:val="28"/>
        </w:rPr>
        <w:t>Утвердить</w:t>
      </w:r>
      <w:r w:rsidR="00BB1159" w:rsidRPr="00BB1159">
        <w:rPr>
          <w:b w:val="0"/>
          <w:color w:val="000000" w:themeColor="text1"/>
          <w:szCs w:val="28"/>
        </w:rPr>
        <w:t xml:space="preserve"> </w:t>
      </w:r>
      <w:r w:rsidR="00F02999">
        <w:rPr>
          <w:b w:val="0"/>
          <w:color w:val="000000" w:themeColor="text1"/>
          <w:szCs w:val="28"/>
        </w:rPr>
        <w:t>прилагаемый П</w:t>
      </w:r>
      <w:r w:rsidR="00BB1159">
        <w:rPr>
          <w:b w:val="0"/>
          <w:color w:val="000000" w:themeColor="text1"/>
          <w:szCs w:val="28"/>
        </w:rPr>
        <w:t>орядок</w:t>
      </w:r>
      <w:r w:rsidR="00BB1159" w:rsidRPr="00BB1159">
        <w:rPr>
          <w:b w:val="0"/>
          <w:color w:val="000000" w:themeColor="text1"/>
          <w:szCs w:val="28"/>
        </w:rPr>
        <w:t xml:space="preserve"> расчета восстановительной стоимости зеленых насаждений, снесенных на территории Пермского муниципального округа Пермского края</w:t>
      </w:r>
      <w:r w:rsidR="00BB1159">
        <w:rPr>
          <w:b w:val="0"/>
          <w:color w:val="000000" w:themeColor="text1"/>
          <w:szCs w:val="28"/>
        </w:rPr>
        <w:t>.</w:t>
      </w:r>
    </w:p>
    <w:p w14:paraId="1E5ACB39" w14:textId="77777777" w:rsidR="00600D9C" w:rsidRPr="00600D9C" w:rsidRDefault="00F20102" w:rsidP="00F20102">
      <w:pPr>
        <w:pStyle w:val="a5"/>
        <w:spacing w:after="0" w:line="360" w:lineRule="exact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247319">
        <w:rPr>
          <w:b w:val="0"/>
          <w:szCs w:val="28"/>
        </w:rPr>
        <w:t>.</w:t>
      </w:r>
      <w:r w:rsidR="00701BEC">
        <w:rPr>
          <w:b w:val="0"/>
          <w:szCs w:val="28"/>
        </w:rPr>
        <w:t>  </w:t>
      </w:r>
      <w:r w:rsidR="00600D9C" w:rsidRPr="00600D9C">
        <w:rPr>
          <w:b w:val="0"/>
          <w:szCs w:val="28"/>
        </w:rPr>
        <w:t>Признать утратившими силу:</w:t>
      </w:r>
    </w:p>
    <w:p w14:paraId="1C33190F" w14:textId="77777777" w:rsidR="001F5BE7" w:rsidRDefault="00D0257A" w:rsidP="00E944B0">
      <w:pPr>
        <w:pStyle w:val="a5"/>
        <w:spacing w:after="0" w:line="360" w:lineRule="exact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администрации</w:t>
      </w:r>
      <w:r w:rsidR="00F20102">
        <w:rPr>
          <w:b w:val="0"/>
          <w:szCs w:val="28"/>
        </w:rPr>
        <w:t xml:space="preserve"> муниципального образования «</w:t>
      </w:r>
      <w:proofErr w:type="spellStart"/>
      <w:r w:rsidR="00F20102">
        <w:rPr>
          <w:b w:val="0"/>
          <w:szCs w:val="28"/>
        </w:rPr>
        <w:t>Сылвенское</w:t>
      </w:r>
      <w:proofErr w:type="spellEnd"/>
      <w:r w:rsidR="00F20102">
        <w:rPr>
          <w:b w:val="0"/>
          <w:szCs w:val="28"/>
        </w:rPr>
        <w:t xml:space="preserve"> сельское поселение» от 01 июня 2017 г. № 137/1 «Об</w:t>
      </w:r>
      <w:r w:rsidR="00701BEC">
        <w:rPr>
          <w:b w:val="0"/>
          <w:szCs w:val="28"/>
        </w:rPr>
        <w:t>   </w:t>
      </w:r>
      <w:r w:rsidR="00F20102">
        <w:rPr>
          <w:b w:val="0"/>
          <w:szCs w:val="28"/>
        </w:rPr>
        <w:t xml:space="preserve">утверждении порядка расчета восстановительной стоимости зеленых насаждений, снесенных на территории </w:t>
      </w:r>
      <w:proofErr w:type="spellStart"/>
      <w:r w:rsidR="00F20102">
        <w:rPr>
          <w:b w:val="0"/>
          <w:szCs w:val="28"/>
        </w:rPr>
        <w:t>Сылвенского</w:t>
      </w:r>
      <w:proofErr w:type="spellEnd"/>
      <w:r w:rsidR="00F20102">
        <w:rPr>
          <w:b w:val="0"/>
          <w:szCs w:val="28"/>
        </w:rPr>
        <w:t xml:space="preserve"> сельского поселения»</w:t>
      </w:r>
      <w:r>
        <w:rPr>
          <w:b w:val="0"/>
          <w:szCs w:val="28"/>
        </w:rPr>
        <w:t>;</w:t>
      </w:r>
    </w:p>
    <w:p w14:paraId="6F5515A2" w14:textId="77777777" w:rsidR="00D0257A" w:rsidRDefault="00D0257A" w:rsidP="00E944B0">
      <w:pPr>
        <w:pStyle w:val="a5"/>
        <w:spacing w:after="0" w:line="360" w:lineRule="exact"/>
        <w:ind w:firstLine="720"/>
        <w:contextualSpacing/>
        <w:jc w:val="both"/>
        <w:rPr>
          <w:b w:val="0"/>
          <w:szCs w:val="28"/>
        </w:rPr>
      </w:pPr>
      <w:r w:rsidRPr="00D0257A">
        <w:rPr>
          <w:b w:val="0"/>
          <w:szCs w:val="28"/>
        </w:rPr>
        <w:t>постановление администрации</w:t>
      </w:r>
      <w:r w:rsidR="00F20102">
        <w:rPr>
          <w:b w:val="0"/>
          <w:szCs w:val="28"/>
        </w:rPr>
        <w:t xml:space="preserve"> муниципального образования «</w:t>
      </w:r>
      <w:proofErr w:type="spellStart"/>
      <w:r w:rsidR="00F20102">
        <w:rPr>
          <w:b w:val="0"/>
          <w:szCs w:val="28"/>
        </w:rPr>
        <w:t>Хохловское</w:t>
      </w:r>
      <w:proofErr w:type="spellEnd"/>
      <w:r w:rsidR="00F20102">
        <w:rPr>
          <w:b w:val="0"/>
          <w:szCs w:val="28"/>
        </w:rPr>
        <w:t xml:space="preserve"> сельское поселение» от 05 октября 2017 г. № 129 «Об</w:t>
      </w:r>
      <w:r w:rsidR="00701BEC">
        <w:rPr>
          <w:b w:val="0"/>
          <w:szCs w:val="28"/>
        </w:rPr>
        <w:t>   </w:t>
      </w:r>
      <w:r w:rsidR="00F20102">
        <w:rPr>
          <w:b w:val="0"/>
          <w:szCs w:val="28"/>
        </w:rPr>
        <w:t xml:space="preserve">утверждении порядка расчета восстановительной стоимости зеленых насаждений, снесенных на территории </w:t>
      </w:r>
      <w:r w:rsidR="00633FAC">
        <w:rPr>
          <w:b w:val="0"/>
          <w:szCs w:val="28"/>
        </w:rPr>
        <w:t>муниципальное образование «</w:t>
      </w:r>
      <w:proofErr w:type="spellStart"/>
      <w:r w:rsidR="00F20102">
        <w:rPr>
          <w:b w:val="0"/>
          <w:szCs w:val="28"/>
        </w:rPr>
        <w:t>Хохловское</w:t>
      </w:r>
      <w:proofErr w:type="spellEnd"/>
      <w:r w:rsidR="00F20102">
        <w:rPr>
          <w:b w:val="0"/>
          <w:szCs w:val="28"/>
        </w:rPr>
        <w:t xml:space="preserve"> сельское поселения».</w:t>
      </w:r>
    </w:p>
    <w:p w14:paraId="2E2BE91B" w14:textId="77777777" w:rsidR="00600D9C" w:rsidRPr="00411C81" w:rsidRDefault="00600D9C" w:rsidP="00E944B0">
      <w:pPr>
        <w:pStyle w:val="a5"/>
        <w:spacing w:after="0" w:line="360" w:lineRule="exact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247319">
        <w:rPr>
          <w:b w:val="0"/>
          <w:szCs w:val="28"/>
        </w:rPr>
        <w:t>.</w:t>
      </w:r>
      <w:r w:rsidR="00701BEC">
        <w:rPr>
          <w:b w:val="0"/>
          <w:szCs w:val="28"/>
        </w:rPr>
        <w:t>  </w:t>
      </w:r>
      <w:r w:rsidR="00411C81" w:rsidRPr="00411C81">
        <w:rPr>
          <w:b w:val="0"/>
          <w:szCs w:val="28"/>
        </w:rPr>
        <w:t xml:space="preserve">Опубликовать (обнародовать) настоящее постановление в бюллетене муниципального образования «Пермский муниципальный округ» и разместить </w:t>
      </w:r>
      <w:r w:rsidR="00411C81" w:rsidRPr="00411C81">
        <w:rPr>
          <w:b w:val="0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(www.permraion.ru).</w:t>
      </w:r>
    </w:p>
    <w:p w14:paraId="659A7105" w14:textId="77777777" w:rsidR="00600D9C" w:rsidRPr="00600D9C" w:rsidRDefault="00600D9C" w:rsidP="00E944B0">
      <w:pPr>
        <w:pStyle w:val="a5"/>
        <w:spacing w:after="0" w:line="360" w:lineRule="exact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247319">
        <w:rPr>
          <w:b w:val="0"/>
          <w:szCs w:val="28"/>
        </w:rPr>
        <w:t>.</w:t>
      </w:r>
      <w:r w:rsidR="00701BEC">
        <w:rPr>
          <w:b w:val="0"/>
          <w:szCs w:val="28"/>
        </w:rPr>
        <w:t>  </w:t>
      </w:r>
      <w:r w:rsidRPr="00600D9C">
        <w:rPr>
          <w:b w:val="0"/>
          <w:szCs w:val="28"/>
        </w:rPr>
        <w:t>Настоящее постановление вступает в силу со дня</w:t>
      </w:r>
      <w:r w:rsidR="00C920D4">
        <w:rPr>
          <w:b w:val="0"/>
          <w:szCs w:val="28"/>
        </w:rPr>
        <w:t xml:space="preserve"> его официального опубликования</w:t>
      </w:r>
      <w:r w:rsidR="00212ED4">
        <w:rPr>
          <w:b w:val="0"/>
          <w:szCs w:val="28"/>
        </w:rPr>
        <w:t>.</w:t>
      </w:r>
    </w:p>
    <w:p w14:paraId="70EEC034" w14:textId="77777777" w:rsidR="00600D9C" w:rsidRDefault="00600D9C" w:rsidP="00E944B0">
      <w:pPr>
        <w:pStyle w:val="a5"/>
        <w:spacing w:after="0" w:line="360" w:lineRule="exact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247319">
        <w:rPr>
          <w:b w:val="0"/>
          <w:szCs w:val="28"/>
        </w:rPr>
        <w:t>.</w:t>
      </w:r>
      <w:r w:rsidR="00701BEC">
        <w:rPr>
          <w:b w:val="0"/>
          <w:szCs w:val="28"/>
        </w:rPr>
        <w:t>  </w:t>
      </w:r>
      <w:r w:rsidRPr="00600D9C">
        <w:rPr>
          <w:b w:val="0"/>
          <w:szCs w:val="28"/>
        </w:rPr>
        <w:t xml:space="preserve">Контроль за исполнением </w:t>
      </w:r>
      <w:r w:rsidR="00C920D4">
        <w:rPr>
          <w:b w:val="0"/>
          <w:szCs w:val="28"/>
        </w:rPr>
        <w:t>настоящего постановления возложить на</w:t>
      </w:r>
      <w:r w:rsidR="00D10717">
        <w:rPr>
          <w:b w:val="0"/>
          <w:szCs w:val="28"/>
        </w:rPr>
        <w:t> </w:t>
      </w:r>
      <w:r w:rsidR="00701BEC">
        <w:rPr>
          <w:b w:val="0"/>
          <w:szCs w:val="28"/>
        </w:rPr>
        <w:t>  </w:t>
      </w:r>
      <w:r w:rsidR="00D10717">
        <w:rPr>
          <w:b w:val="0"/>
          <w:szCs w:val="28"/>
        </w:rPr>
        <w:t>п</w:t>
      </w:r>
      <w:r w:rsidR="00C920D4">
        <w:rPr>
          <w:b w:val="0"/>
          <w:szCs w:val="28"/>
        </w:rPr>
        <w:t xml:space="preserve">ервого заместителя главы администрации </w:t>
      </w:r>
      <w:r w:rsidR="007F02EE">
        <w:rPr>
          <w:b w:val="0"/>
          <w:szCs w:val="28"/>
        </w:rPr>
        <w:t>Пермского муниципального округа</w:t>
      </w:r>
      <w:r w:rsidR="000D50D1">
        <w:rPr>
          <w:b w:val="0"/>
          <w:szCs w:val="28"/>
        </w:rPr>
        <w:t xml:space="preserve"> </w:t>
      </w:r>
      <w:r w:rsidR="00247319">
        <w:rPr>
          <w:b w:val="0"/>
          <w:szCs w:val="28"/>
        </w:rPr>
        <w:t>Пермского края</w:t>
      </w:r>
      <w:r w:rsidR="00C920D4">
        <w:rPr>
          <w:b w:val="0"/>
          <w:szCs w:val="28"/>
        </w:rPr>
        <w:t>.</w:t>
      </w:r>
    </w:p>
    <w:p w14:paraId="1250809B" w14:textId="77777777" w:rsidR="00701BEC" w:rsidRDefault="00701BEC" w:rsidP="00701BEC">
      <w:pPr>
        <w:suppressAutoHyphens/>
        <w:spacing w:line="240" w:lineRule="exact"/>
        <w:jc w:val="both"/>
        <w:rPr>
          <w:bCs/>
          <w:color w:val="000000"/>
          <w:sz w:val="28"/>
          <w:szCs w:val="28"/>
        </w:rPr>
      </w:pPr>
    </w:p>
    <w:p w14:paraId="35627B92" w14:textId="77777777" w:rsidR="00701BEC" w:rsidRDefault="00701BEC" w:rsidP="00701BEC">
      <w:pPr>
        <w:suppressAutoHyphens/>
        <w:spacing w:line="240" w:lineRule="exact"/>
        <w:jc w:val="both"/>
        <w:rPr>
          <w:bCs/>
          <w:color w:val="000000"/>
          <w:sz w:val="28"/>
          <w:szCs w:val="28"/>
        </w:rPr>
      </w:pPr>
    </w:p>
    <w:p w14:paraId="1E2B71E6" w14:textId="77777777" w:rsidR="00701BEC" w:rsidRDefault="00701BEC" w:rsidP="00701BEC">
      <w:pPr>
        <w:suppressAutoHyphens/>
        <w:spacing w:line="240" w:lineRule="exact"/>
        <w:jc w:val="both"/>
        <w:rPr>
          <w:bCs/>
          <w:color w:val="000000"/>
          <w:sz w:val="28"/>
          <w:szCs w:val="28"/>
        </w:rPr>
      </w:pPr>
    </w:p>
    <w:p w14:paraId="03BD4094" w14:textId="77777777" w:rsidR="00701BEC" w:rsidRDefault="00701BEC" w:rsidP="00701BEC">
      <w:pPr>
        <w:suppressAutoHyphens/>
        <w:spacing w:line="240" w:lineRule="exact"/>
        <w:jc w:val="both"/>
        <w:rPr>
          <w:bCs/>
          <w:color w:val="000000"/>
          <w:sz w:val="28"/>
          <w:szCs w:val="28"/>
        </w:rPr>
      </w:pPr>
    </w:p>
    <w:p w14:paraId="0E630DD7" w14:textId="77777777" w:rsidR="00701BEC" w:rsidRDefault="00701BEC" w:rsidP="00701BEC">
      <w:pPr>
        <w:suppressAutoHyphens/>
        <w:spacing w:line="24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Временно исполняющий полномочия </w:t>
      </w:r>
    </w:p>
    <w:p w14:paraId="09169AB2" w14:textId="77777777" w:rsidR="001F2FD1" w:rsidRDefault="00701BEC" w:rsidP="00701BEC">
      <w:pPr>
        <w:suppressAutoHyphens/>
        <w:spacing w:line="240" w:lineRule="exact"/>
        <w:jc w:val="both"/>
        <w:rPr>
          <w:sz w:val="28"/>
          <w:szCs w:val="28"/>
        </w:rPr>
        <w:sectPr w:rsidR="001F2FD1" w:rsidSect="00701BEC">
          <w:headerReference w:type="even" r:id="rId11"/>
          <w:head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bCs/>
          <w:color w:val="000000"/>
          <w:sz w:val="28"/>
          <w:szCs w:val="28"/>
        </w:rPr>
        <w:t>г</w:t>
      </w:r>
      <w:r w:rsidRPr="00BD0720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 xml:space="preserve">ы </w:t>
      </w:r>
      <w:r w:rsidRPr="00BD0720">
        <w:rPr>
          <w:bCs/>
          <w:color w:val="000000"/>
          <w:sz w:val="28"/>
          <w:szCs w:val="28"/>
        </w:rPr>
        <w:t>муниципального</w:t>
      </w:r>
      <w:r>
        <w:rPr>
          <w:bCs/>
          <w:color w:val="000000"/>
          <w:sz w:val="28"/>
          <w:szCs w:val="28"/>
        </w:rPr>
        <w:t xml:space="preserve"> </w:t>
      </w:r>
      <w:r w:rsidRPr="00BD0720">
        <w:rPr>
          <w:bCs/>
          <w:color w:val="000000"/>
          <w:sz w:val="28"/>
          <w:szCs w:val="28"/>
        </w:rPr>
        <w:t xml:space="preserve">округа </w:t>
      </w:r>
      <w:r>
        <w:rPr>
          <w:bCs/>
          <w:color w:val="000000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Варушкин</w:t>
      </w:r>
      <w:proofErr w:type="spellEnd"/>
    </w:p>
    <w:p w14:paraId="43394ADF" w14:textId="77777777" w:rsidR="00821B5B" w:rsidRDefault="00821B5B" w:rsidP="001F2FD1">
      <w:pPr>
        <w:pStyle w:val="a6"/>
        <w:spacing w:after="0" w:line="24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07FA2D4C" w14:textId="77777777" w:rsidR="00017334" w:rsidRDefault="00211A96" w:rsidP="001F2FD1">
      <w:pPr>
        <w:pStyle w:val="a6"/>
        <w:spacing w:after="0" w:line="24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</w:t>
      </w:r>
      <w:r w:rsidR="00821B5B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администрации Пермского муниципального округа Пермского края</w:t>
      </w:r>
    </w:p>
    <w:p w14:paraId="23A87FBF" w14:textId="6B9646A0" w:rsidR="00211A96" w:rsidRPr="00074733" w:rsidRDefault="00211A96" w:rsidP="001F2FD1">
      <w:pPr>
        <w:pStyle w:val="a6"/>
        <w:spacing w:after="0" w:line="24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06730">
        <w:rPr>
          <w:bCs/>
          <w:sz w:val="28"/>
          <w:szCs w:val="28"/>
        </w:rPr>
        <w:t>05.06.2023</w:t>
      </w:r>
      <w:r w:rsidR="001F2F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1F2FD1">
        <w:rPr>
          <w:bCs/>
          <w:sz w:val="28"/>
          <w:szCs w:val="28"/>
        </w:rPr>
        <w:t xml:space="preserve"> </w:t>
      </w:r>
      <w:r w:rsidR="00B06730" w:rsidRPr="00B06730">
        <w:rPr>
          <w:bCs/>
          <w:sz w:val="28"/>
          <w:szCs w:val="28"/>
        </w:rPr>
        <w:t>СЭД-2023-299-01-01-05.С-435</w:t>
      </w:r>
    </w:p>
    <w:p w14:paraId="123992A3" w14:textId="77777777" w:rsidR="00C920D4" w:rsidRDefault="00C920D4" w:rsidP="001F2FD1">
      <w:pPr>
        <w:pStyle w:val="a6"/>
        <w:spacing w:after="0" w:line="240" w:lineRule="exact"/>
        <w:jc w:val="center"/>
        <w:rPr>
          <w:b/>
          <w:bCs/>
          <w:sz w:val="28"/>
          <w:szCs w:val="28"/>
        </w:rPr>
      </w:pPr>
    </w:p>
    <w:p w14:paraId="45BB3F4C" w14:textId="77777777" w:rsidR="001F2FD1" w:rsidRDefault="001F2FD1" w:rsidP="001F2FD1">
      <w:pPr>
        <w:pStyle w:val="a6"/>
        <w:spacing w:after="0" w:line="240" w:lineRule="exact"/>
        <w:jc w:val="center"/>
        <w:rPr>
          <w:b/>
          <w:bCs/>
          <w:sz w:val="28"/>
          <w:szCs w:val="28"/>
        </w:rPr>
      </w:pPr>
    </w:p>
    <w:p w14:paraId="3B781669" w14:textId="77777777" w:rsidR="00821B5B" w:rsidRPr="00821B5B" w:rsidRDefault="00BF70B2" w:rsidP="001F2FD1">
      <w:pPr>
        <w:pStyle w:val="af0"/>
        <w:spacing w:before="0" w:beforeAutospacing="0" w:after="120" w:afterAutospacing="0" w:line="240" w:lineRule="exact"/>
        <w:jc w:val="center"/>
        <w:rPr>
          <w:b/>
          <w:sz w:val="28"/>
          <w:szCs w:val="28"/>
        </w:rPr>
      </w:pPr>
      <w:r w:rsidRPr="00DA7FA3">
        <w:rPr>
          <w:b/>
          <w:sz w:val="28"/>
          <w:szCs w:val="28"/>
        </w:rPr>
        <w:t>П</w:t>
      </w:r>
      <w:r w:rsidR="00821B5B" w:rsidRPr="00821B5B">
        <w:rPr>
          <w:b/>
          <w:sz w:val="28"/>
          <w:szCs w:val="28"/>
        </w:rPr>
        <w:t>ОРЯДОК</w:t>
      </w:r>
    </w:p>
    <w:p w14:paraId="09007EC8" w14:textId="77777777" w:rsidR="001F2FD1" w:rsidRDefault="00821B5B" w:rsidP="001F2FD1">
      <w:pPr>
        <w:pStyle w:val="af0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821B5B">
        <w:rPr>
          <w:b/>
          <w:sz w:val="28"/>
          <w:szCs w:val="28"/>
        </w:rPr>
        <w:t xml:space="preserve">расчета восстановительной стоимости зеленых насаждений, снесенных </w:t>
      </w:r>
    </w:p>
    <w:p w14:paraId="730C80D1" w14:textId="77777777" w:rsidR="00821B5B" w:rsidRPr="00821B5B" w:rsidRDefault="00821B5B" w:rsidP="001F2FD1">
      <w:pPr>
        <w:pStyle w:val="af0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821B5B">
        <w:rPr>
          <w:b/>
          <w:sz w:val="28"/>
          <w:szCs w:val="28"/>
        </w:rPr>
        <w:t>на территории Пермского муниципального округа Пермского края</w:t>
      </w:r>
    </w:p>
    <w:p w14:paraId="41B6BAAD" w14:textId="77777777" w:rsidR="00BF70B2" w:rsidRDefault="00BF70B2" w:rsidP="001F2FD1">
      <w:pPr>
        <w:pStyle w:val="af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14:paraId="1A24564B" w14:textId="77777777" w:rsidR="001F2FD1" w:rsidRPr="00821B5B" w:rsidRDefault="001F2FD1" w:rsidP="001F2FD1">
      <w:pPr>
        <w:pStyle w:val="af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14:paraId="7F0F2DBF" w14:textId="77777777" w:rsidR="00821B5B" w:rsidRPr="00821B5B" w:rsidRDefault="00821B5B" w:rsidP="001F2FD1">
      <w:pPr>
        <w:pStyle w:val="3"/>
        <w:spacing w:before="0" w:beforeAutospacing="0" w:after="0" w:afterAutospacing="0" w:line="360" w:lineRule="exact"/>
        <w:jc w:val="center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>I. Общие положения</w:t>
      </w:r>
    </w:p>
    <w:p w14:paraId="045AE290" w14:textId="77777777" w:rsidR="00821B5B" w:rsidRP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2DB270A0" w14:textId="77777777" w:rsidR="00F02999" w:rsidRPr="00F02999" w:rsidRDefault="00F02999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F02999">
        <w:rPr>
          <w:sz w:val="28"/>
          <w:szCs w:val="28"/>
        </w:rPr>
        <w:t>Настоящий Порядок расчета восстановительной стоимости зеленых насаждений, снесенных на территории Пермского муниципального округа Пермского края (далее – Порядок), разработан в целях обеспечения единых требований к проведению компенсационных посадок зеленых насаждений, в</w:t>
      </w:r>
      <w:r w:rsidR="001F2FD1">
        <w:rPr>
          <w:sz w:val="28"/>
          <w:szCs w:val="28"/>
        </w:rPr>
        <w:t>    </w:t>
      </w:r>
      <w:r w:rsidRPr="00F02999">
        <w:rPr>
          <w:sz w:val="28"/>
          <w:szCs w:val="28"/>
        </w:rPr>
        <w:t>том числе расчета и уплаты восстановительной стоимости зеленых насаждений, снесенных на территории Пермского муниципального округа Пермского</w:t>
      </w:r>
      <w:r w:rsidR="001F2FD1">
        <w:rPr>
          <w:sz w:val="28"/>
          <w:szCs w:val="28"/>
        </w:rPr>
        <w:t xml:space="preserve"> края</w:t>
      </w:r>
      <w:r w:rsidRPr="00F02999">
        <w:rPr>
          <w:sz w:val="28"/>
          <w:szCs w:val="28"/>
        </w:rPr>
        <w:t>, в соответствии с т</w:t>
      </w:r>
      <w:r>
        <w:rPr>
          <w:sz w:val="28"/>
          <w:szCs w:val="28"/>
        </w:rPr>
        <w:t xml:space="preserve">ребованиями приложения 5 </w:t>
      </w:r>
      <w:r w:rsidR="00874B84" w:rsidRPr="00874B84">
        <w:rPr>
          <w:sz w:val="28"/>
          <w:szCs w:val="28"/>
        </w:rPr>
        <w:t xml:space="preserve">к Правилам благоустройства Пермского муниципального округа Пермского края, </w:t>
      </w:r>
      <w:r w:rsidR="00874B84">
        <w:rPr>
          <w:sz w:val="28"/>
          <w:szCs w:val="28"/>
        </w:rPr>
        <w:t>утвержденны</w:t>
      </w:r>
      <w:r w:rsidR="001F2FD1">
        <w:rPr>
          <w:sz w:val="28"/>
          <w:szCs w:val="28"/>
        </w:rPr>
        <w:t>м</w:t>
      </w:r>
      <w:r w:rsidR="00874B84" w:rsidRPr="00874B84">
        <w:rPr>
          <w:sz w:val="28"/>
          <w:szCs w:val="28"/>
        </w:rPr>
        <w:t xml:space="preserve"> </w:t>
      </w:r>
      <w:hyperlink r:id="rId14" w:history="1">
        <w:r w:rsidR="00874B84" w:rsidRPr="00874B84">
          <w:rPr>
            <w:sz w:val="28"/>
            <w:szCs w:val="28"/>
          </w:rPr>
          <w:t>решением Думы Пермского муниципального округа Пермского края от 23 марта 2023 г. № 134</w:t>
        </w:r>
      </w:hyperlink>
      <w:r w:rsidRPr="00F02999">
        <w:rPr>
          <w:sz w:val="28"/>
          <w:szCs w:val="28"/>
        </w:rPr>
        <w:t>.</w:t>
      </w:r>
    </w:p>
    <w:p w14:paraId="31977A73" w14:textId="77777777" w:rsid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>Порядок определяет механизм формирования восстановительной стоимости зеленых насаждений (деревь</w:t>
      </w:r>
      <w:r w:rsidR="001F2FD1">
        <w:rPr>
          <w:sz w:val="28"/>
          <w:szCs w:val="28"/>
        </w:rPr>
        <w:t>ев</w:t>
      </w:r>
      <w:r w:rsidRPr="00821B5B">
        <w:rPr>
          <w:sz w:val="28"/>
          <w:szCs w:val="28"/>
        </w:rPr>
        <w:t>, кустарник</w:t>
      </w:r>
      <w:r w:rsidR="001F2FD1">
        <w:rPr>
          <w:sz w:val="28"/>
          <w:szCs w:val="28"/>
        </w:rPr>
        <w:t>ов</w:t>
      </w:r>
      <w:r w:rsidRPr="00821B5B">
        <w:rPr>
          <w:sz w:val="28"/>
          <w:szCs w:val="28"/>
        </w:rPr>
        <w:t>), снесенных на</w:t>
      </w:r>
      <w:r w:rsidR="001F2FD1">
        <w:rPr>
          <w:sz w:val="28"/>
          <w:szCs w:val="28"/>
        </w:rPr>
        <w:t>    </w:t>
      </w:r>
      <w:r w:rsidRPr="00821B5B">
        <w:rPr>
          <w:sz w:val="28"/>
          <w:szCs w:val="28"/>
        </w:rPr>
        <w:t xml:space="preserve">территории </w:t>
      </w:r>
      <w:r w:rsidR="00C33741">
        <w:rPr>
          <w:sz w:val="28"/>
          <w:szCs w:val="28"/>
        </w:rPr>
        <w:t>Пермского муниципального округа Пермского края</w:t>
      </w:r>
      <w:r w:rsidRPr="00821B5B">
        <w:rPr>
          <w:sz w:val="28"/>
          <w:szCs w:val="28"/>
        </w:rPr>
        <w:t>, в</w:t>
      </w:r>
      <w:r w:rsidR="001F2FD1">
        <w:rPr>
          <w:sz w:val="28"/>
          <w:szCs w:val="28"/>
        </w:rPr>
        <w:t> </w:t>
      </w:r>
      <w:r w:rsidRPr="00821B5B">
        <w:rPr>
          <w:sz w:val="28"/>
          <w:szCs w:val="28"/>
        </w:rPr>
        <w:t>зависимости от вида и размера.</w:t>
      </w:r>
    </w:p>
    <w:p w14:paraId="1B415CD4" w14:textId="77777777" w:rsidR="00FD7779" w:rsidRPr="00821B5B" w:rsidRDefault="00FD7779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3592FCB2" w14:textId="77777777" w:rsidR="001F2FD1" w:rsidRDefault="00821B5B" w:rsidP="001F2FD1">
      <w:pPr>
        <w:pStyle w:val="3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II. Расчет восстановительной стоимости деревьев, снесенных </w:t>
      </w:r>
    </w:p>
    <w:p w14:paraId="62F4FDAC" w14:textId="77777777" w:rsidR="00821B5B" w:rsidRDefault="00821B5B" w:rsidP="001F2FD1">
      <w:pPr>
        <w:pStyle w:val="3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на территории </w:t>
      </w:r>
      <w:r w:rsidR="00C33741">
        <w:rPr>
          <w:sz w:val="28"/>
          <w:szCs w:val="28"/>
        </w:rPr>
        <w:t>Пермского муниципального округа Пермского края</w:t>
      </w:r>
    </w:p>
    <w:p w14:paraId="6BB4947C" w14:textId="77777777" w:rsidR="00D37AB3" w:rsidRPr="00821B5B" w:rsidRDefault="00D37AB3" w:rsidP="001F2FD1">
      <w:pPr>
        <w:pStyle w:val="3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</w:rPr>
      </w:pPr>
    </w:p>
    <w:p w14:paraId="09B1538F" w14:textId="77777777" w:rsid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>2.1.</w:t>
      </w:r>
      <w:r w:rsidR="001F2FD1">
        <w:rPr>
          <w:sz w:val="28"/>
          <w:szCs w:val="28"/>
        </w:rPr>
        <w:t>  </w:t>
      </w:r>
      <w:r w:rsidRPr="00821B5B">
        <w:rPr>
          <w:sz w:val="28"/>
          <w:szCs w:val="28"/>
        </w:rPr>
        <w:t xml:space="preserve">Расчет восстановительной стоимости деревьев, снесенных </w:t>
      </w:r>
      <w:proofErr w:type="gramStart"/>
      <w:r w:rsidRPr="00821B5B">
        <w:rPr>
          <w:sz w:val="28"/>
          <w:szCs w:val="28"/>
        </w:rPr>
        <w:t>на</w:t>
      </w:r>
      <w:r w:rsidR="001F2FD1">
        <w:rPr>
          <w:sz w:val="28"/>
          <w:szCs w:val="28"/>
        </w:rPr>
        <w:t>  </w:t>
      </w:r>
      <w:r w:rsidRPr="00821B5B">
        <w:rPr>
          <w:sz w:val="28"/>
          <w:szCs w:val="28"/>
        </w:rPr>
        <w:t>территории</w:t>
      </w:r>
      <w:proofErr w:type="gramEnd"/>
      <w:r w:rsidRPr="00821B5B">
        <w:rPr>
          <w:sz w:val="28"/>
          <w:szCs w:val="28"/>
        </w:rPr>
        <w:t xml:space="preserve"> </w:t>
      </w:r>
      <w:r w:rsidR="00C33741">
        <w:rPr>
          <w:sz w:val="28"/>
          <w:szCs w:val="28"/>
        </w:rPr>
        <w:t>Пермского муниципального округа Пермского края</w:t>
      </w:r>
      <w:r w:rsidR="00C33741" w:rsidRPr="00821B5B">
        <w:rPr>
          <w:sz w:val="28"/>
          <w:szCs w:val="28"/>
        </w:rPr>
        <w:t xml:space="preserve"> </w:t>
      </w:r>
      <w:r w:rsidRPr="00821B5B">
        <w:rPr>
          <w:sz w:val="28"/>
          <w:szCs w:val="28"/>
        </w:rPr>
        <w:t xml:space="preserve">(далее </w:t>
      </w:r>
      <w:r w:rsidR="001F2FD1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общая восстановительная стоимость), производится по формуле, руб.:</w:t>
      </w:r>
    </w:p>
    <w:p w14:paraId="72DF47D3" w14:textId="77777777" w:rsidR="00FD7779" w:rsidRPr="00821B5B" w:rsidRDefault="00FD7779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7AD3504D" w14:textId="77777777" w:rsid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821B5B">
        <w:rPr>
          <w:sz w:val="28"/>
          <w:szCs w:val="28"/>
        </w:rPr>
        <w:t>ВСд</w:t>
      </w:r>
      <w:proofErr w:type="spellEnd"/>
      <w:r w:rsidRPr="00821B5B">
        <w:rPr>
          <w:sz w:val="28"/>
          <w:szCs w:val="28"/>
        </w:rPr>
        <w:t xml:space="preserve"> = (</w:t>
      </w:r>
      <w:proofErr w:type="spellStart"/>
      <w:r w:rsidRPr="00821B5B">
        <w:rPr>
          <w:sz w:val="28"/>
          <w:szCs w:val="28"/>
        </w:rPr>
        <w:t>СПд</w:t>
      </w:r>
      <w:proofErr w:type="spellEnd"/>
      <w:r w:rsidRPr="00821B5B">
        <w:rPr>
          <w:sz w:val="28"/>
          <w:szCs w:val="28"/>
        </w:rPr>
        <w:t xml:space="preserve"> x К) x Кд x </w:t>
      </w:r>
      <w:proofErr w:type="spellStart"/>
      <w:r w:rsidRPr="00821B5B">
        <w:rPr>
          <w:sz w:val="28"/>
          <w:szCs w:val="28"/>
        </w:rPr>
        <w:t>Кт</w:t>
      </w:r>
      <w:proofErr w:type="spellEnd"/>
      <w:r w:rsidRPr="00821B5B">
        <w:rPr>
          <w:sz w:val="28"/>
          <w:szCs w:val="28"/>
        </w:rPr>
        <w:t xml:space="preserve"> x Ки x n, где</w:t>
      </w:r>
    </w:p>
    <w:p w14:paraId="17BC947C" w14:textId="77777777" w:rsidR="00FD7779" w:rsidRPr="00821B5B" w:rsidRDefault="00FD7779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38990BED" w14:textId="77777777" w:rsidR="00FD7779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821B5B">
        <w:rPr>
          <w:sz w:val="28"/>
          <w:szCs w:val="28"/>
        </w:rPr>
        <w:t>Спд</w:t>
      </w:r>
      <w:proofErr w:type="spellEnd"/>
      <w:r w:rsidRPr="00821B5B">
        <w:rPr>
          <w:sz w:val="28"/>
          <w:szCs w:val="28"/>
        </w:rPr>
        <w:t xml:space="preserve"> </w:t>
      </w:r>
      <w:r w:rsidR="001F2FD1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сметная стоимость посадки одного саженца дерева (расчет сметы производится в соответствии с федеральными единичными расценками), которая устанавливается путем подготовки сметного расчета на посадку одного саженца дерева при следующих критериях:</w:t>
      </w:r>
    </w:p>
    <w:p w14:paraId="626B4362" w14:textId="77777777" w:rsidR="00821B5B" w:rsidRPr="00C33741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lastRenderedPageBreak/>
        <w:t xml:space="preserve">подготовка стандартных посадочных мест для деревьев и кустарников с круглым комом земли вручную размером 0,5 x </w:t>
      </w:r>
      <w:r w:rsidRPr="00C33741">
        <w:rPr>
          <w:sz w:val="28"/>
          <w:szCs w:val="28"/>
        </w:rPr>
        <w:t>0,4 м с добавлением растительной земли до 75</w:t>
      </w:r>
      <w:r w:rsidR="001F2FD1">
        <w:rPr>
          <w:sz w:val="28"/>
          <w:szCs w:val="28"/>
        </w:rPr>
        <w:t xml:space="preserve"> </w:t>
      </w:r>
      <w:r w:rsidRPr="00C33741">
        <w:rPr>
          <w:sz w:val="28"/>
          <w:szCs w:val="28"/>
        </w:rPr>
        <w:t>% (ФЕР 81-02-47-2001, утвержденные</w:t>
      </w:r>
      <w:r w:rsidR="00C33741">
        <w:rPr>
          <w:sz w:val="28"/>
          <w:szCs w:val="28"/>
        </w:rPr>
        <w:t xml:space="preserve"> </w:t>
      </w:r>
      <w:hyperlink r:id="rId15" w:anchor="7D20K3" w:history="1">
        <w:r w:rsidRPr="00C33741">
          <w:rPr>
            <w:rStyle w:val="af3"/>
            <w:color w:val="auto"/>
            <w:sz w:val="28"/>
            <w:szCs w:val="28"/>
            <w:u w:val="none"/>
          </w:rPr>
          <w:t xml:space="preserve">приказом Министерства строительства и жилищно-коммунального хозяйства Российской Федерации от 26 декабря 2019 г. </w:t>
        </w:r>
        <w:r w:rsidR="00C33741">
          <w:rPr>
            <w:rStyle w:val="af3"/>
            <w:color w:val="auto"/>
            <w:sz w:val="28"/>
            <w:szCs w:val="28"/>
            <w:u w:val="none"/>
          </w:rPr>
          <w:t>№</w:t>
        </w:r>
        <w:r w:rsidRPr="00C33741">
          <w:rPr>
            <w:rStyle w:val="af3"/>
            <w:color w:val="auto"/>
            <w:sz w:val="28"/>
            <w:szCs w:val="28"/>
            <w:u w:val="none"/>
          </w:rPr>
          <w:t xml:space="preserve"> 876/</w:t>
        </w:r>
        <w:proofErr w:type="spellStart"/>
        <w:r w:rsidRPr="00C33741">
          <w:rPr>
            <w:rStyle w:val="af3"/>
            <w:color w:val="auto"/>
            <w:sz w:val="28"/>
            <w:szCs w:val="28"/>
            <w:u w:val="none"/>
          </w:rPr>
          <w:t>пр</w:t>
        </w:r>
        <w:proofErr w:type="spellEnd"/>
      </w:hyperlink>
      <w:r w:rsidRPr="00C33741">
        <w:rPr>
          <w:sz w:val="28"/>
          <w:szCs w:val="28"/>
        </w:rPr>
        <w:t>);</w:t>
      </w:r>
    </w:p>
    <w:p w14:paraId="480500F6" w14:textId="77777777" w:rsidR="00FD7779" w:rsidRPr="00C33741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C33741">
        <w:rPr>
          <w:sz w:val="28"/>
          <w:szCs w:val="28"/>
        </w:rPr>
        <w:t>посадка деревьев и кустарников с комом земли размером</w:t>
      </w:r>
      <w:r w:rsidRPr="00821B5B">
        <w:rPr>
          <w:sz w:val="28"/>
          <w:szCs w:val="28"/>
        </w:rPr>
        <w:t xml:space="preserve"> 0,5 x 0,4 м (ФЕР 81-02-47-2001, </w:t>
      </w:r>
      <w:r w:rsidRPr="00C33741">
        <w:rPr>
          <w:sz w:val="28"/>
          <w:szCs w:val="28"/>
        </w:rPr>
        <w:t>утвержденные</w:t>
      </w:r>
      <w:r w:rsidR="00C33741" w:rsidRPr="00C33741">
        <w:rPr>
          <w:sz w:val="28"/>
          <w:szCs w:val="28"/>
        </w:rPr>
        <w:t xml:space="preserve"> </w:t>
      </w:r>
      <w:hyperlink r:id="rId16" w:anchor="7D20K3" w:history="1">
        <w:r w:rsidRPr="00C33741">
          <w:rPr>
            <w:rStyle w:val="af3"/>
            <w:color w:val="auto"/>
            <w:sz w:val="28"/>
            <w:szCs w:val="28"/>
            <w:u w:val="none"/>
          </w:rPr>
          <w:t>приказом Министерства строительства и</w:t>
        </w:r>
        <w:r w:rsidR="001F2FD1">
          <w:rPr>
            <w:rStyle w:val="af3"/>
            <w:color w:val="auto"/>
            <w:sz w:val="28"/>
            <w:szCs w:val="28"/>
            <w:u w:val="none"/>
          </w:rPr>
          <w:t>  </w:t>
        </w:r>
        <w:r w:rsidRPr="00C33741">
          <w:rPr>
            <w:rStyle w:val="af3"/>
            <w:color w:val="auto"/>
            <w:sz w:val="28"/>
            <w:szCs w:val="28"/>
            <w:u w:val="none"/>
          </w:rPr>
          <w:t xml:space="preserve">жилищно-коммунального хозяйства Российской Федерации от 26 декабря 2019 г. </w:t>
        </w:r>
        <w:r w:rsidR="00C33741">
          <w:rPr>
            <w:rStyle w:val="af3"/>
            <w:color w:val="auto"/>
            <w:sz w:val="28"/>
            <w:szCs w:val="28"/>
            <w:u w:val="none"/>
          </w:rPr>
          <w:t xml:space="preserve">№ </w:t>
        </w:r>
        <w:r w:rsidRPr="00C33741">
          <w:rPr>
            <w:rStyle w:val="af3"/>
            <w:color w:val="auto"/>
            <w:sz w:val="28"/>
            <w:szCs w:val="28"/>
            <w:u w:val="none"/>
          </w:rPr>
          <w:t>876/</w:t>
        </w:r>
        <w:proofErr w:type="spellStart"/>
        <w:r w:rsidRPr="00C33741">
          <w:rPr>
            <w:rStyle w:val="af3"/>
            <w:color w:val="auto"/>
            <w:sz w:val="28"/>
            <w:szCs w:val="28"/>
            <w:u w:val="none"/>
          </w:rPr>
          <w:t>пр</w:t>
        </w:r>
        <w:proofErr w:type="spellEnd"/>
      </w:hyperlink>
      <w:r w:rsidRPr="00C33741">
        <w:rPr>
          <w:sz w:val="28"/>
          <w:szCs w:val="28"/>
        </w:rPr>
        <w:t>);</w:t>
      </w:r>
    </w:p>
    <w:p w14:paraId="0302A899" w14:textId="77777777" w:rsidR="00821B5B" w:rsidRPr="00C33741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уход за деревьями </w:t>
      </w:r>
      <w:r w:rsidRPr="00C33741">
        <w:rPr>
          <w:sz w:val="28"/>
          <w:szCs w:val="28"/>
        </w:rPr>
        <w:t>или кустарниками с комом земли размером 0,5 x 0,4 м (ФЕР 81-02-47-2001, утвержденные</w:t>
      </w:r>
      <w:r w:rsidR="00C33741">
        <w:rPr>
          <w:sz w:val="28"/>
          <w:szCs w:val="28"/>
        </w:rPr>
        <w:t xml:space="preserve"> </w:t>
      </w:r>
      <w:hyperlink r:id="rId17" w:anchor="7D20K3" w:history="1">
        <w:r w:rsidRPr="00C33741">
          <w:rPr>
            <w:rStyle w:val="af3"/>
            <w:color w:val="auto"/>
            <w:sz w:val="28"/>
            <w:szCs w:val="28"/>
            <w:u w:val="none"/>
          </w:rPr>
          <w:t>приказом Министерства строительства и</w:t>
        </w:r>
        <w:r w:rsidR="001F2FD1">
          <w:rPr>
            <w:rStyle w:val="af3"/>
            <w:color w:val="auto"/>
            <w:sz w:val="28"/>
            <w:szCs w:val="28"/>
            <w:u w:val="none"/>
          </w:rPr>
          <w:t> </w:t>
        </w:r>
        <w:r w:rsidRPr="00C33741">
          <w:rPr>
            <w:rStyle w:val="af3"/>
            <w:color w:val="auto"/>
            <w:sz w:val="28"/>
            <w:szCs w:val="28"/>
            <w:u w:val="none"/>
          </w:rPr>
          <w:t>жилищно-коммунального хозяйства Российской Ф</w:t>
        </w:r>
        <w:r w:rsidR="00C33741">
          <w:rPr>
            <w:rStyle w:val="af3"/>
            <w:color w:val="auto"/>
            <w:sz w:val="28"/>
            <w:szCs w:val="28"/>
            <w:u w:val="none"/>
          </w:rPr>
          <w:t>едерации от 26 декабря 2019 г. №</w:t>
        </w:r>
        <w:r w:rsidRPr="00C33741">
          <w:rPr>
            <w:rStyle w:val="af3"/>
            <w:color w:val="auto"/>
            <w:sz w:val="28"/>
            <w:szCs w:val="28"/>
            <w:u w:val="none"/>
          </w:rPr>
          <w:t xml:space="preserve"> 876/</w:t>
        </w:r>
        <w:proofErr w:type="spellStart"/>
        <w:r w:rsidRPr="00C33741">
          <w:rPr>
            <w:rStyle w:val="af3"/>
            <w:color w:val="auto"/>
            <w:sz w:val="28"/>
            <w:szCs w:val="28"/>
            <w:u w:val="none"/>
          </w:rPr>
          <w:t>пр</w:t>
        </w:r>
        <w:proofErr w:type="spellEnd"/>
      </w:hyperlink>
      <w:r w:rsidRPr="00C33741">
        <w:rPr>
          <w:sz w:val="28"/>
          <w:szCs w:val="28"/>
        </w:rPr>
        <w:t>);</w:t>
      </w:r>
    </w:p>
    <w:p w14:paraId="180AB726" w14:textId="77777777" w:rsidR="00821B5B" w:rsidRPr="00C33741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C33741">
        <w:rPr>
          <w:sz w:val="28"/>
          <w:szCs w:val="28"/>
        </w:rPr>
        <w:t>стоимость посадочного материала (лиственные деревья) (ФССЦ 81-01-2001, утвержденные</w:t>
      </w:r>
      <w:r w:rsidR="00C33741" w:rsidRPr="00C33741">
        <w:rPr>
          <w:sz w:val="28"/>
          <w:szCs w:val="28"/>
        </w:rPr>
        <w:t xml:space="preserve"> </w:t>
      </w:r>
      <w:hyperlink r:id="rId18" w:anchor="7D20K3" w:history="1">
        <w:r w:rsidRPr="00C33741">
          <w:rPr>
            <w:rStyle w:val="af3"/>
            <w:color w:val="auto"/>
            <w:sz w:val="28"/>
            <w:szCs w:val="28"/>
            <w:u w:val="none"/>
          </w:rPr>
          <w:t>приказом Министерства строительства и жилищно-коммунального хозяйства Российской Ф</w:t>
        </w:r>
        <w:r w:rsidR="00C33741" w:rsidRPr="00C33741">
          <w:rPr>
            <w:rStyle w:val="af3"/>
            <w:color w:val="auto"/>
            <w:sz w:val="28"/>
            <w:szCs w:val="28"/>
            <w:u w:val="none"/>
          </w:rPr>
          <w:t>едерации от 26 декабря 2019 г. №</w:t>
        </w:r>
        <w:r w:rsidR="001F2FD1">
          <w:rPr>
            <w:rStyle w:val="af3"/>
            <w:color w:val="auto"/>
            <w:sz w:val="28"/>
            <w:szCs w:val="28"/>
            <w:u w:val="none"/>
          </w:rPr>
          <w:t> </w:t>
        </w:r>
        <w:r w:rsidRPr="00C33741">
          <w:rPr>
            <w:rStyle w:val="af3"/>
            <w:color w:val="auto"/>
            <w:sz w:val="28"/>
            <w:szCs w:val="28"/>
            <w:u w:val="none"/>
          </w:rPr>
          <w:t>876/</w:t>
        </w:r>
        <w:proofErr w:type="spellStart"/>
        <w:r w:rsidRPr="00C33741">
          <w:rPr>
            <w:rStyle w:val="af3"/>
            <w:color w:val="auto"/>
            <w:sz w:val="28"/>
            <w:szCs w:val="28"/>
            <w:u w:val="none"/>
          </w:rPr>
          <w:t>пр</w:t>
        </w:r>
        <w:proofErr w:type="spellEnd"/>
      </w:hyperlink>
      <w:r w:rsidRPr="00C33741">
        <w:rPr>
          <w:sz w:val="28"/>
          <w:szCs w:val="28"/>
        </w:rPr>
        <w:t>);</w:t>
      </w:r>
    </w:p>
    <w:p w14:paraId="6E20DDCF" w14:textId="77777777" w:rsidR="00821B5B" w:rsidRPr="00821B5B" w:rsidRDefault="00FD7779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821B5B" w:rsidRPr="00821B5B">
        <w:rPr>
          <w:sz w:val="28"/>
          <w:szCs w:val="28"/>
        </w:rPr>
        <w:t xml:space="preserve"> </w:t>
      </w:r>
      <w:r w:rsidR="001F2FD1">
        <w:rPr>
          <w:sz w:val="28"/>
          <w:szCs w:val="28"/>
        </w:rPr>
        <w:t>–</w:t>
      </w:r>
      <w:r w:rsidR="00821B5B" w:rsidRPr="00821B5B">
        <w:rPr>
          <w:sz w:val="28"/>
          <w:szCs w:val="28"/>
        </w:rPr>
        <w:t xml:space="preserve"> коэффициент, учитывающий классификацию древесной породы (таблица 1):</w:t>
      </w:r>
    </w:p>
    <w:p w14:paraId="7DEA3718" w14:textId="77777777" w:rsidR="00821B5B" w:rsidRP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1 группа </w:t>
      </w:r>
      <w:r w:rsidR="001F2FD1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3,0;</w:t>
      </w:r>
    </w:p>
    <w:p w14:paraId="1D509F50" w14:textId="77777777" w:rsidR="00821B5B" w:rsidRP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2 группа </w:t>
      </w:r>
      <w:r w:rsidR="001F2FD1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2,5;</w:t>
      </w:r>
    </w:p>
    <w:p w14:paraId="38FC82D3" w14:textId="77777777" w:rsidR="00821B5B" w:rsidRP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3 группа </w:t>
      </w:r>
      <w:r w:rsidR="001F2FD1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2,0;</w:t>
      </w:r>
    </w:p>
    <w:p w14:paraId="4A33AC6C" w14:textId="77777777" w:rsidR="00821B5B" w:rsidRP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4 группа </w:t>
      </w:r>
      <w:r w:rsidR="001F2FD1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1,5;</w:t>
      </w:r>
    </w:p>
    <w:p w14:paraId="3B6A87EC" w14:textId="77777777" w:rsidR="00821B5B" w:rsidRP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Кд </w:t>
      </w:r>
      <w:r w:rsidR="001F2FD1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коэффициент, учитывающий диаметр ствола дерева (таблица 2);</w:t>
      </w:r>
    </w:p>
    <w:p w14:paraId="00ED36AA" w14:textId="77777777" w:rsidR="00821B5B" w:rsidRP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821B5B">
        <w:rPr>
          <w:sz w:val="28"/>
          <w:szCs w:val="28"/>
        </w:rPr>
        <w:t>Кт</w:t>
      </w:r>
      <w:proofErr w:type="spellEnd"/>
      <w:r w:rsidRPr="00821B5B">
        <w:rPr>
          <w:sz w:val="28"/>
          <w:szCs w:val="28"/>
        </w:rPr>
        <w:t xml:space="preserve"> </w:t>
      </w:r>
      <w:r w:rsidR="001F2FD1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коэффициент 1,2, учитывающий территории со сложными условиями произрастания зеленых насаждений (придорожные газоны, промышленные территории), для всех остальных территорий </w:t>
      </w:r>
      <w:proofErr w:type="spellStart"/>
      <w:r w:rsidRPr="00821B5B">
        <w:rPr>
          <w:sz w:val="28"/>
          <w:szCs w:val="28"/>
        </w:rPr>
        <w:t>Кт</w:t>
      </w:r>
      <w:proofErr w:type="spellEnd"/>
      <w:r w:rsidRPr="00821B5B">
        <w:rPr>
          <w:sz w:val="28"/>
          <w:szCs w:val="28"/>
        </w:rPr>
        <w:t xml:space="preserve"> = 1;</w:t>
      </w:r>
    </w:p>
    <w:p w14:paraId="2756C7A4" w14:textId="77777777" w:rsid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Ки </w:t>
      </w:r>
      <w:r w:rsidR="001F2FD1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коэффициент 0,4, учитывающий земельные участки, находящиеся в</w:t>
      </w:r>
      <w:r w:rsidR="001F2FD1">
        <w:rPr>
          <w:sz w:val="28"/>
          <w:szCs w:val="28"/>
        </w:rPr>
        <w:t>    </w:t>
      </w:r>
      <w:r w:rsidRPr="00821B5B">
        <w:rPr>
          <w:sz w:val="28"/>
          <w:szCs w:val="28"/>
        </w:rPr>
        <w:t>муниципальной собственности, и земельные участки, государственная собственность на которые не разграничена, в границах которых ведутся работы по капитальному ремонту и реконструкции инженерных коммуникаций</w:t>
      </w:r>
      <w:r w:rsidR="00FD7779">
        <w:rPr>
          <w:sz w:val="28"/>
          <w:szCs w:val="28"/>
        </w:rPr>
        <w:t>;</w:t>
      </w:r>
    </w:p>
    <w:p w14:paraId="473594AD" w14:textId="77777777" w:rsidR="00FD7779" w:rsidRPr="00821B5B" w:rsidRDefault="00FD7779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n </w:t>
      </w:r>
      <w:r w:rsidR="001F2FD1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количество деревьев, подлежащих сносу</w:t>
      </w:r>
      <w:r>
        <w:rPr>
          <w:sz w:val="28"/>
          <w:szCs w:val="28"/>
        </w:rPr>
        <w:t>.</w:t>
      </w:r>
    </w:p>
    <w:p w14:paraId="6D959BBB" w14:textId="77777777" w:rsidR="00821B5B" w:rsidRDefault="00821B5B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>2.2.</w:t>
      </w:r>
      <w:r w:rsidR="001F2FD1">
        <w:rPr>
          <w:sz w:val="28"/>
          <w:szCs w:val="28"/>
        </w:rPr>
        <w:t>  </w:t>
      </w:r>
      <w:r w:rsidRPr="00821B5B">
        <w:rPr>
          <w:sz w:val="28"/>
          <w:szCs w:val="28"/>
        </w:rPr>
        <w:t>Для расчета восстановительной стоимости деревьев учитывается классификация древесной породы в соответствии с таблицей 1 и диаметр ствола дерева в соответствии с таблицей 2:</w:t>
      </w:r>
    </w:p>
    <w:p w14:paraId="1F84463A" w14:textId="77777777" w:rsidR="00874B84" w:rsidRDefault="00874B84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3086EB20" w14:textId="77777777" w:rsidR="001F2FD1" w:rsidRDefault="001F2FD1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42F6EC1D" w14:textId="77777777" w:rsidR="001F2FD1" w:rsidRDefault="001F2FD1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15CCE4F0" w14:textId="77777777" w:rsidR="001F2FD1" w:rsidRDefault="001F2FD1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70777AD7" w14:textId="77777777" w:rsidR="00874B84" w:rsidRDefault="00874B84" w:rsidP="001F2FD1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32B07807" w14:textId="77777777" w:rsidR="00821B5B" w:rsidRDefault="00821B5B" w:rsidP="001F2FD1">
      <w:pPr>
        <w:pStyle w:val="4"/>
        <w:spacing w:before="0" w:beforeAutospacing="0" w:after="0" w:afterAutospacing="0" w:line="360" w:lineRule="exact"/>
        <w:ind w:left="5812" w:right="-142"/>
        <w:jc w:val="right"/>
        <w:textAlignment w:val="baseline"/>
        <w:rPr>
          <w:b w:val="0"/>
          <w:sz w:val="28"/>
          <w:szCs w:val="28"/>
        </w:rPr>
      </w:pPr>
      <w:r w:rsidRPr="00C33741">
        <w:rPr>
          <w:b w:val="0"/>
          <w:sz w:val="28"/>
          <w:szCs w:val="28"/>
        </w:rPr>
        <w:lastRenderedPageBreak/>
        <w:t>Таблица 1</w:t>
      </w:r>
    </w:p>
    <w:p w14:paraId="36F96A01" w14:textId="77777777" w:rsidR="00230BC8" w:rsidRDefault="00230BC8" w:rsidP="00230BC8">
      <w:pPr>
        <w:pStyle w:val="4"/>
        <w:spacing w:before="0" w:beforeAutospacing="0" w:after="0" w:afterAutospacing="0" w:line="360" w:lineRule="exact"/>
        <w:jc w:val="right"/>
        <w:textAlignment w:val="baseline"/>
        <w:rPr>
          <w:b w:val="0"/>
          <w:sz w:val="28"/>
          <w:szCs w:val="28"/>
        </w:rPr>
      </w:pPr>
    </w:p>
    <w:tbl>
      <w:tblPr>
        <w:tblW w:w="0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38"/>
        <w:gridCol w:w="2461"/>
        <w:gridCol w:w="2553"/>
      </w:tblGrid>
      <w:tr w:rsidR="00874B84" w:rsidRPr="00821B5B" w14:paraId="06391658" w14:textId="77777777" w:rsidTr="00230BC8">
        <w:trPr>
          <w:trHeight w:val="20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46A74" w14:textId="77777777" w:rsidR="00D55B3D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Хвойные породы,</w:t>
            </w:r>
          </w:p>
          <w:p w14:paraId="3C549F8F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1 группа</w:t>
            </w: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A0C5D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Лиственные древесные породы</w:t>
            </w:r>
          </w:p>
        </w:tc>
      </w:tr>
      <w:tr w:rsidR="00874B84" w:rsidRPr="00821B5B" w14:paraId="1927F94B" w14:textId="77777777" w:rsidTr="00230BC8">
        <w:trPr>
          <w:trHeight w:val="20"/>
        </w:trPr>
        <w:tc>
          <w:tcPr>
            <w:tcW w:w="2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AD72E" w14:textId="77777777" w:rsidR="00821B5B" w:rsidRPr="00821B5B" w:rsidRDefault="00821B5B" w:rsidP="009E1CD4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DD5CE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firstLine="43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2 группа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00E5B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49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3 группа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3C70C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4 группа</w:t>
            </w:r>
          </w:p>
        </w:tc>
      </w:tr>
      <w:tr w:rsidR="00874B84" w:rsidRPr="00821B5B" w14:paraId="71E6C67B" w14:textId="77777777" w:rsidTr="00230BC8">
        <w:trPr>
          <w:trHeight w:val="20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3754F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ель, лиственница, пихта, сосна, туя, можжевельник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820FC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821B5B">
              <w:rPr>
                <w:sz w:val="28"/>
                <w:szCs w:val="28"/>
              </w:rPr>
              <w:t>яз</w:t>
            </w:r>
            <w:proofErr w:type="spellEnd"/>
            <w:r w:rsidRPr="00821B5B">
              <w:rPr>
                <w:sz w:val="28"/>
                <w:szCs w:val="28"/>
              </w:rPr>
              <w:t xml:space="preserve">, дуб, ива белая и ломкая, липа, ясень, орех маньчжурский, клен (кроме </w:t>
            </w:r>
            <w:proofErr w:type="spellStart"/>
            <w:r w:rsidRPr="00821B5B">
              <w:rPr>
                <w:sz w:val="28"/>
                <w:szCs w:val="28"/>
              </w:rPr>
              <w:t>ясенелистного</w:t>
            </w:r>
            <w:proofErr w:type="spellEnd"/>
            <w:r w:rsidRPr="00821B5B">
              <w:rPr>
                <w:sz w:val="28"/>
                <w:szCs w:val="28"/>
              </w:rPr>
              <w:t>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60964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береза, боярышник, плодовые (яблоня, груша, слива, вишня, ирга и другие), рябина, черемуха, тополь (кроме бальзамического)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2EA64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 xml:space="preserve">ольха, осина, тополь бальзамический, клен </w:t>
            </w:r>
            <w:proofErr w:type="spellStart"/>
            <w:r w:rsidRPr="00821B5B">
              <w:rPr>
                <w:sz w:val="28"/>
                <w:szCs w:val="28"/>
              </w:rPr>
              <w:t>ясенелистный</w:t>
            </w:r>
            <w:proofErr w:type="spellEnd"/>
            <w:r w:rsidRPr="00821B5B">
              <w:rPr>
                <w:sz w:val="28"/>
                <w:szCs w:val="28"/>
              </w:rPr>
              <w:t>, ива (кроме белой и ломкой)</w:t>
            </w:r>
          </w:p>
        </w:tc>
      </w:tr>
    </w:tbl>
    <w:p w14:paraId="3D5959D0" w14:textId="77777777" w:rsidR="00D55B3D" w:rsidRDefault="00D55B3D" w:rsidP="009E1CD4">
      <w:pPr>
        <w:pStyle w:val="4"/>
        <w:spacing w:before="0" w:beforeAutospacing="0" w:after="0" w:afterAutospacing="0" w:line="360" w:lineRule="exact"/>
        <w:ind w:firstLine="709"/>
        <w:jc w:val="right"/>
        <w:textAlignment w:val="baseline"/>
        <w:rPr>
          <w:b w:val="0"/>
          <w:sz w:val="28"/>
          <w:szCs w:val="28"/>
        </w:rPr>
      </w:pPr>
    </w:p>
    <w:p w14:paraId="27D76797" w14:textId="77777777" w:rsidR="00821B5B" w:rsidRDefault="00821B5B" w:rsidP="009E1CD4">
      <w:pPr>
        <w:pStyle w:val="4"/>
        <w:spacing w:before="0" w:beforeAutospacing="0" w:after="0" w:afterAutospacing="0" w:line="360" w:lineRule="exact"/>
        <w:ind w:firstLine="709"/>
        <w:jc w:val="right"/>
        <w:textAlignment w:val="baseline"/>
        <w:rPr>
          <w:b w:val="0"/>
          <w:sz w:val="28"/>
          <w:szCs w:val="28"/>
        </w:rPr>
      </w:pPr>
      <w:r w:rsidRPr="00D55B3D">
        <w:rPr>
          <w:b w:val="0"/>
          <w:sz w:val="28"/>
          <w:szCs w:val="28"/>
        </w:rPr>
        <w:t>Таблица 2</w:t>
      </w:r>
    </w:p>
    <w:p w14:paraId="0DADDC55" w14:textId="77777777" w:rsidR="00230BC8" w:rsidRPr="00D55B3D" w:rsidRDefault="00230BC8" w:rsidP="009E1CD4">
      <w:pPr>
        <w:pStyle w:val="4"/>
        <w:spacing w:before="0" w:beforeAutospacing="0" w:after="0" w:afterAutospacing="0" w:line="360" w:lineRule="exact"/>
        <w:ind w:firstLine="709"/>
        <w:jc w:val="right"/>
        <w:textAlignment w:val="baseline"/>
        <w:rPr>
          <w:b w:val="0"/>
          <w:sz w:val="28"/>
          <w:szCs w:val="28"/>
        </w:rPr>
      </w:pPr>
    </w:p>
    <w:tbl>
      <w:tblPr>
        <w:tblW w:w="0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8"/>
        <w:gridCol w:w="3031"/>
      </w:tblGrid>
      <w:tr w:rsidR="00821B5B" w:rsidRPr="00D55B3D" w14:paraId="03789EBC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A5F80" w14:textId="77777777" w:rsidR="00821B5B" w:rsidRPr="00D55B3D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55B3D">
              <w:rPr>
                <w:b/>
                <w:sz w:val="28"/>
                <w:szCs w:val="28"/>
              </w:rPr>
              <w:t>Диаметр ствола дерева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E9B4C" w14:textId="77777777" w:rsidR="00821B5B" w:rsidRPr="00D55B3D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55B3D">
              <w:rPr>
                <w:b/>
                <w:sz w:val="28"/>
                <w:szCs w:val="28"/>
              </w:rPr>
              <w:t>Кд</w:t>
            </w:r>
          </w:p>
        </w:tc>
      </w:tr>
      <w:tr w:rsidR="00821B5B" w:rsidRPr="00821B5B" w14:paraId="4F0DAD36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E49F8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до 8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8875C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1,0</w:t>
            </w:r>
          </w:p>
        </w:tc>
      </w:tr>
      <w:tr w:rsidR="00821B5B" w:rsidRPr="00821B5B" w14:paraId="28A29812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AD3D2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от 8-10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D0C02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1,1</w:t>
            </w:r>
          </w:p>
        </w:tc>
      </w:tr>
      <w:tr w:rsidR="00821B5B" w:rsidRPr="00821B5B" w14:paraId="336BFAA1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0C13C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от 11-20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1D458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1,2</w:t>
            </w:r>
          </w:p>
        </w:tc>
      </w:tr>
      <w:tr w:rsidR="00821B5B" w:rsidRPr="00821B5B" w14:paraId="2A9882FE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ABC7B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от 21-30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D8F8B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1,3</w:t>
            </w:r>
          </w:p>
        </w:tc>
      </w:tr>
      <w:tr w:rsidR="00821B5B" w:rsidRPr="00821B5B" w14:paraId="335AB029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064B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от 31-40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C31AF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1,4</w:t>
            </w:r>
          </w:p>
        </w:tc>
      </w:tr>
      <w:tr w:rsidR="00821B5B" w:rsidRPr="00821B5B" w14:paraId="79AAAB16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4E777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от 41-50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0A083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1,5</w:t>
            </w:r>
          </w:p>
        </w:tc>
      </w:tr>
      <w:tr w:rsidR="00821B5B" w:rsidRPr="00821B5B" w14:paraId="74EA8EFF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2619B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от 51-60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73F76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1,6</w:t>
            </w:r>
          </w:p>
        </w:tc>
      </w:tr>
      <w:tr w:rsidR="00821B5B" w:rsidRPr="00821B5B" w14:paraId="730D014A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CB3A9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от 61-70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5514D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1,7</w:t>
            </w:r>
          </w:p>
        </w:tc>
      </w:tr>
      <w:tr w:rsidR="00821B5B" w:rsidRPr="00821B5B" w14:paraId="266E3682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759B6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от 71-80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96F43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1,8</w:t>
            </w:r>
          </w:p>
        </w:tc>
      </w:tr>
      <w:tr w:rsidR="00821B5B" w:rsidRPr="00821B5B" w14:paraId="36AB6DAD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DD28B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от 81-90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31CFA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1,9</w:t>
            </w:r>
          </w:p>
        </w:tc>
      </w:tr>
      <w:tr w:rsidR="00821B5B" w:rsidRPr="00821B5B" w14:paraId="78970A58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B4AEE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от 91-100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67870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2,0</w:t>
            </w:r>
          </w:p>
        </w:tc>
      </w:tr>
      <w:tr w:rsidR="00821B5B" w:rsidRPr="00821B5B" w14:paraId="1F7545BB" w14:textId="77777777" w:rsidTr="00230BC8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4D1DF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свыше 101 см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4343F" w14:textId="77777777" w:rsidR="00821B5B" w:rsidRPr="00821B5B" w:rsidRDefault="00821B5B" w:rsidP="009E1CD4">
            <w:pPr>
              <w:pStyle w:val="formattext"/>
              <w:spacing w:before="0" w:beforeAutospacing="0" w:after="0" w:afterAutospacing="0"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1B5B">
              <w:rPr>
                <w:sz w:val="28"/>
                <w:szCs w:val="28"/>
              </w:rPr>
              <w:t>2,5</w:t>
            </w:r>
          </w:p>
        </w:tc>
      </w:tr>
    </w:tbl>
    <w:p w14:paraId="7100DFB0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49924B16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>2.3.</w:t>
      </w:r>
      <w:r w:rsidR="001F2FD1">
        <w:rPr>
          <w:sz w:val="28"/>
          <w:szCs w:val="28"/>
        </w:rPr>
        <w:t>  </w:t>
      </w:r>
      <w:r w:rsidRPr="00821B5B">
        <w:rPr>
          <w:sz w:val="28"/>
          <w:szCs w:val="28"/>
        </w:rPr>
        <w:t>Деревья подсчитываются поштучно.</w:t>
      </w:r>
    </w:p>
    <w:p w14:paraId="0C57776B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>2.4.</w:t>
      </w:r>
      <w:r w:rsidR="001F2FD1">
        <w:rPr>
          <w:sz w:val="28"/>
          <w:szCs w:val="28"/>
        </w:rPr>
        <w:t>  </w:t>
      </w:r>
      <w:r w:rsidRPr="00821B5B">
        <w:rPr>
          <w:sz w:val="28"/>
          <w:szCs w:val="28"/>
        </w:rPr>
        <w:t>В случае если у дерева два и более стволов, а второстепенный ствол достиг в диаметре 8 см и растет на расстоянии 0,5 м и более от основного, большего в диаметре ствола, на высоте 1,3 м, то данный ствол считается отдельным деревом.</w:t>
      </w:r>
    </w:p>
    <w:p w14:paraId="128CF0FB" w14:textId="77777777" w:rsidR="00874B84" w:rsidRDefault="00821B5B" w:rsidP="00874B8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>2.5.</w:t>
      </w:r>
      <w:r w:rsidR="001F2FD1">
        <w:rPr>
          <w:sz w:val="28"/>
          <w:szCs w:val="28"/>
        </w:rPr>
        <w:t>  </w:t>
      </w:r>
      <w:r w:rsidRPr="00821B5B">
        <w:rPr>
          <w:sz w:val="28"/>
          <w:szCs w:val="28"/>
        </w:rPr>
        <w:t xml:space="preserve">Каждые 100 кв. м зарослей самосевных деревьев или деревьев, имеющих порослевое происхождение, диаметром менее 10 см приравниваются </w:t>
      </w:r>
      <w:r w:rsidRPr="00821B5B">
        <w:rPr>
          <w:sz w:val="28"/>
          <w:szCs w:val="28"/>
        </w:rPr>
        <w:lastRenderedPageBreak/>
        <w:t>к 30 условным саженцам 4 группы лиственных древесных пород (таблица 1), коэффициент 1,5.</w:t>
      </w:r>
    </w:p>
    <w:p w14:paraId="44058DFF" w14:textId="77777777" w:rsidR="00874B84" w:rsidRDefault="00874B84" w:rsidP="00874B8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24254E0C" w14:textId="77777777" w:rsidR="003F6744" w:rsidRDefault="00D40D62" w:rsidP="009E1CD4">
      <w:pPr>
        <w:pStyle w:val="3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821B5B" w:rsidRPr="00821B5B">
        <w:rPr>
          <w:sz w:val="28"/>
          <w:szCs w:val="28"/>
        </w:rPr>
        <w:t xml:space="preserve">. Расчет восстановительной стоимости кустарников, снесенных </w:t>
      </w:r>
    </w:p>
    <w:p w14:paraId="462FF71A" w14:textId="77777777" w:rsidR="00821B5B" w:rsidRDefault="00821B5B" w:rsidP="009E1CD4">
      <w:pPr>
        <w:pStyle w:val="3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на территории </w:t>
      </w:r>
      <w:r w:rsidR="00D40D62">
        <w:rPr>
          <w:sz w:val="28"/>
          <w:szCs w:val="28"/>
        </w:rPr>
        <w:t>Пермского муниципального округа Пермского края</w:t>
      </w:r>
    </w:p>
    <w:p w14:paraId="39278AFE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3D0C175A" w14:textId="77777777" w:rsidR="00821B5B" w:rsidRPr="00D40D62" w:rsidRDefault="00874B84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21B5B" w:rsidRPr="00821B5B">
        <w:rPr>
          <w:sz w:val="28"/>
          <w:szCs w:val="28"/>
        </w:rPr>
        <w:t>.1.</w:t>
      </w:r>
      <w:r w:rsidR="003F6744">
        <w:rPr>
          <w:sz w:val="28"/>
          <w:szCs w:val="28"/>
        </w:rPr>
        <w:t>  </w:t>
      </w:r>
      <w:r w:rsidR="00821B5B" w:rsidRPr="00821B5B">
        <w:rPr>
          <w:sz w:val="28"/>
          <w:szCs w:val="28"/>
        </w:rPr>
        <w:t>Расчет восстановительной стоимости кустарников, снесенных на</w:t>
      </w:r>
      <w:r w:rsidR="003F6744">
        <w:rPr>
          <w:sz w:val="28"/>
          <w:szCs w:val="28"/>
        </w:rPr>
        <w:t>   </w:t>
      </w:r>
      <w:r w:rsidR="00821B5B" w:rsidRPr="00821B5B">
        <w:rPr>
          <w:sz w:val="28"/>
          <w:szCs w:val="28"/>
        </w:rPr>
        <w:t xml:space="preserve">территории </w:t>
      </w:r>
      <w:r w:rsidR="00D40D62">
        <w:rPr>
          <w:sz w:val="28"/>
          <w:szCs w:val="28"/>
        </w:rPr>
        <w:t>Пермского муниципального округа Пермского края</w:t>
      </w:r>
      <w:r w:rsidR="00D40D62" w:rsidRPr="00821B5B">
        <w:rPr>
          <w:sz w:val="28"/>
          <w:szCs w:val="28"/>
        </w:rPr>
        <w:t xml:space="preserve"> </w:t>
      </w:r>
      <w:r w:rsidR="00821B5B" w:rsidRPr="00821B5B">
        <w:rPr>
          <w:sz w:val="28"/>
          <w:szCs w:val="28"/>
        </w:rPr>
        <w:t xml:space="preserve">(далее </w:t>
      </w:r>
      <w:r w:rsidR="003F6744">
        <w:rPr>
          <w:sz w:val="28"/>
          <w:szCs w:val="28"/>
        </w:rPr>
        <w:t>–</w:t>
      </w:r>
      <w:r w:rsidR="00821B5B" w:rsidRPr="00821B5B">
        <w:rPr>
          <w:sz w:val="28"/>
          <w:szCs w:val="28"/>
        </w:rPr>
        <w:t xml:space="preserve"> общая восстановительная стоимость кустарников), производится по</w:t>
      </w:r>
      <w:r w:rsidR="003F6744">
        <w:rPr>
          <w:sz w:val="28"/>
          <w:szCs w:val="28"/>
        </w:rPr>
        <w:t> </w:t>
      </w:r>
      <w:r w:rsidR="00821B5B" w:rsidRPr="00821B5B">
        <w:rPr>
          <w:sz w:val="28"/>
          <w:szCs w:val="28"/>
        </w:rPr>
        <w:t>формуле,</w:t>
      </w:r>
      <w:r w:rsidR="003F6744">
        <w:rPr>
          <w:sz w:val="28"/>
          <w:szCs w:val="28"/>
        </w:rPr>
        <w:t> </w:t>
      </w:r>
      <w:r w:rsidR="00821B5B" w:rsidRPr="00821B5B">
        <w:rPr>
          <w:sz w:val="28"/>
          <w:szCs w:val="28"/>
        </w:rPr>
        <w:t>руб.:</w:t>
      </w:r>
    </w:p>
    <w:p w14:paraId="13E8B2D0" w14:textId="77777777" w:rsidR="00874B84" w:rsidRPr="00D40D62" w:rsidRDefault="00874B84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6120843E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821B5B">
        <w:rPr>
          <w:sz w:val="28"/>
          <w:szCs w:val="28"/>
        </w:rPr>
        <w:t>ВСк</w:t>
      </w:r>
      <w:proofErr w:type="spellEnd"/>
      <w:r w:rsidRPr="00821B5B">
        <w:rPr>
          <w:sz w:val="28"/>
          <w:szCs w:val="28"/>
        </w:rPr>
        <w:t xml:space="preserve"> = (</w:t>
      </w:r>
      <w:proofErr w:type="spellStart"/>
      <w:r w:rsidRPr="00821B5B">
        <w:rPr>
          <w:sz w:val="28"/>
          <w:szCs w:val="28"/>
        </w:rPr>
        <w:t>Спд</w:t>
      </w:r>
      <w:proofErr w:type="spellEnd"/>
      <w:r w:rsidRPr="00821B5B">
        <w:rPr>
          <w:sz w:val="28"/>
          <w:szCs w:val="28"/>
        </w:rPr>
        <w:t xml:space="preserve"> x К) x </w:t>
      </w:r>
      <w:proofErr w:type="spellStart"/>
      <w:r w:rsidRPr="00821B5B">
        <w:rPr>
          <w:sz w:val="28"/>
          <w:szCs w:val="28"/>
        </w:rPr>
        <w:t>Кт</w:t>
      </w:r>
      <w:proofErr w:type="spellEnd"/>
      <w:r w:rsidRPr="00821B5B">
        <w:rPr>
          <w:sz w:val="28"/>
          <w:szCs w:val="28"/>
        </w:rPr>
        <w:t xml:space="preserve"> x n, где</w:t>
      </w:r>
    </w:p>
    <w:p w14:paraId="377E1E95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7C680EB8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821B5B">
        <w:rPr>
          <w:sz w:val="28"/>
          <w:szCs w:val="28"/>
        </w:rPr>
        <w:t>Спд</w:t>
      </w:r>
      <w:proofErr w:type="spellEnd"/>
      <w:r w:rsidRPr="00821B5B">
        <w:rPr>
          <w:sz w:val="28"/>
          <w:szCs w:val="28"/>
        </w:rPr>
        <w:t xml:space="preserve"> </w:t>
      </w:r>
      <w:r w:rsidR="003F6744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сметная стоимость посадки одного саженца кустарника (расчет сметы производится в соответствии с федеральными единичными расценками), которая устанавливается путем подготовки сметного расчета на посадку одного саженца кустарника при следующих критериях:</w:t>
      </w:r>
    </w:p>
    <w:p w14:paraId="3F09ABD2" w14:textId="77777777" w:rsidR="00821B5B" w:rsidRPr="00D40D62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>подготовка стандартных посадочных мест для деревьев и кустарников с</w:t>
      </w:r>
      <w:r w:rsidR="003F6744">
        <w:rPr>
          <w:sz w:val="28"/>
          <w:szCs w:val="28"/>
        </w:rPr>
        <w:t>   </w:t>
      </w:r>
      <w:r w:rsidRPr="00821B5B">
        <w:rPr>
          <w:sz w:val="28"/>
          <w:szCs w:val="28"/>
        </w:rPr>
        <w:t>круглым комом земли вручную размером 0,5 x 0,4 м с добавлением растительной земли до 75</w:t>
      </w:r>
      <w:r w:rsidR="003F6744">
        <w:rPr>
          <w:sz w:val="28"/>
          <w:szCs w:val="28"/>
        </w:rPr>
        <w:t xml:space="preserve"> </w:t>
      </w:r>
      <w:r w:rsidRPr="00D40D62">
        <w:rPr>
          <w:sz w:val="28"/>
          <w:szCs w:val="28"/>
        </w:rPr>
        <w:t>% (ФЕР 81-02-47-2001, утвержденные </w:t>
      </w:r>
      <w:hyperlink r:id="rId19" w:anchor="7D20K3" w:history="1">
        <w:r w:rsidRPr="00D40D62">
          <w:rPr>
            <w:rStyle w:val="af3"/>
            <w:color w:val="auto"/>
            <w:sz w:val="28"/>
            <w:szCs w:val="28"/>
            <w:u w:val="none"/>
          </w:rPr>
          <w:t xml:space="preserve">приказом Министерства строительства и жилищно-коммунального хозяйства Российской Федерации от 26 декабря 2019 г. </w:t>
        </w:r>
        <w:r w:rsidR="00D40D62" w:rsidRPr="00D40D62">
          <w:rPr>
            <w:rStyle w:val="af3"/>
            <w:color w:val="auto"/>
            <w:sz w:val="28"/>
            <w:szCs w:val="28"/>
            <w:u w:val="none"/>
          </w:rPr>
          <w:t>№</w:t>
        </w:r>
        <w:r w:rsidRPr="00D40D62">
          <w:rPr>
            <w:rStyle w:val="af3"/>
            <w:color w:val="auto"/>
            <w:sz w:val="28"/>
            <w:szCs w:val="28"/>
            <w:u w:val="none"/>
          </w:rPr>
          <w:t xml:space="preserve"> 876/</w:t>
        </w:r>
        <w:proofErr w:type="spellStart"/>
        <w:r w:rsidRPr="00D40D62">
          <w:rPr>
            <w:rStyle w:val="af3"/>
            <w:color w:val="auto"/>
            <w:sz w:val="28"/>
            <w:szCs w:val="28"/>
            <w:u w:val="none"/>
          </w:rPr>
          <w:t>пр</w:t>
        </w:r>
        <w:proofErr w:type="spellEnd"/>
      </w:hyperlink>
      <w:r w:rsidRPr="00D40D62">
        <w:rPr>
          <w:sz w:val="28"/>
          <w:szCs w:val="28"/>
        </w:rPr>
        <w:t>)</w:t>
      </w:r>
      <w:r w:rsidR="00FD7779" w:rsidRPr="00D40D62">
        <w:rPr>
          <w:sz w:val="28"/>
          <w:szCs w:val="28"/>
        </w:rPr>
        <w:t>;</w:t>
      </w:r>
    </w:p>
    <w:p w14:paraId="71115E3E" w14:textId="77777777" w:rsidR="00821B5B" w:rsidRPr="00D40D62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>посадка деревьев и кустарников с комом земли размером 0,5 x 0,4 м (ФЕР</w:t>
      </w:r>
      <w:r w:rsidR="003F6744">
        <w:rPr>
          <w:sz w:val="28"/>
          <w:szCs w:val="28"/>
        </w:rPr>
        <w:t>   </w:t>
      </w:r>
      <w:r w:rsidRPr="00821B5B">
        <w:rPr>
          <w:sz w:val="28"/>
          <w:szCs w:val="28"/>
        </w:rPr>
        <w:t xml:space="preserve">81-02-47-2001, </w:t>
      </w:r>
      <w:r w:rsidRPr="00D40D62">
        <w:rPr>
          <w:sz w:val="28"/>
          <w:szCs w:val="28"/>
        </w:rPr>
        <w:t>утвержденные</w:t>
      </w:r>
      <w:r w:rsidR="00D40D62" w:rsidRPr="00D40D62">
        <w:rPr>
          <w:sz w:val="28"/>
          <w:szCs w:val="28"/>
        </w:rPr>
        <w:t xml:space="preserve"> </w:t>
      </w:r>
      <w:hyperlink r:id="rId20" w:anchor="7D20K3" w:history="1">
        <w:r w:rsidRPr="00D40D62">
          <w:rPr>
            <w:rStyle w:val="af3"/>
            <w:color w:val="auto"/>
            <w:sz w:val="28"/>
            <w:szCs w:val="28"/>
            <w:u w:val="none"/>
          </w:rPr>
          <w:t>приказом Министерства строительства и</w:t>
        </w:r>
        <w:r w:rsidR="003F6744">
          <w:rPr>
            <w:rStyle w:val="af3"/>
            <w:color w:val="auto"/>
            <w:sz w:val="28"/>
            <w:szCs w:val="28"/>
            <w:u w:val="none"/>
          </w:rPr>
          <w:t> </w:t>
        </w:r>
        <w:r w:rsidRPr="00D40D62">
          <w:rPr>
            <w:rStyle w:val="af3"/>
            <w:color w:val="auto"/>
            <w:sz w:val="28"/>
            <w:szCs w:val="28"/>
            <w:u w:val="none"/>
          </w:rPr>
          <w:t>жилищно-коммунального хозяйства Российской Федерации от 26 декабря 2019 г.</w:t>
        </w:r>
        <w:r w:rsidR="00D40D62" w:rsidRPr="00D40D62">
          <w:rPr>
            <w:rStyle w:val="af3"/>
            <w:color w:val="auto"/>
            <w:sz w:val="28"/>
            <w:szCs w:val="28"/>
            <w:u w:val="none"/>
          </w:rPr>
          <w:t xml:space="preserve"> №</w:t>
        </w:r>
        <w:r w:rsidRPr="00D40D62">
          <w:rPr>
            <w:rStyle w:val="af3"/>
            <w:color w:val="auto"/>
            <w:sz w:val="28"/>
            <w:szCs w:val="28"/>
            <w:u w:val="none"/>
          </w:rPr>
          <w:t xml:space="preserve"> 876/</w:t>
        </w:r>
        <w:proofErr w:type="spellStart"/>
        <w:r w:rsidRPr="00D40D62">
          <w:rPr>
            <w:rStyle w:val="af3"/>
            <w:color w:val="auto"/>
            <w:sz w:val="28"/>
            <w:szCs w:val="28"/>
            <w:u w:val="none"/>
          </w:rPr>
          <w:t>пр</w:t>
        </w:r>
        <w:proofErr w:type="spellEnd"/>
      </w:hyperlink>
      <w:r w:rsidRPr="00D40D62">
        <w:rPr>
          <w:sz w:val="28"/>
          <w:szCs w:val="28"/>
        </w:rPr>
        <w:t>)</w:t>
      </w:r>
      <w:r w:rsidR="00FD7779" w:rsidRPr="00D40D62">
        <w:rPr>
          <w:sz w:val="28"/>
          <w:szCs w:val="28"/>
        </w:rPr>
        <w:t>;</w:t>
      </w:r>
    </w:p>
    <w:p w14:paraId="42597140" w14:textId="77777777" w:rsidR="00821B5B" w:rsidRPr="00D40D62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D40D62">
        <w:rPr>
          <w:sz w:val="28"/>
          <w:szCs w:val="28"/>
        </w:rPr>
        <w:t>уход за деревьями или кустарниками с комом земли размером 0,5 x 0,4 м (ФЕР 81-02-47-2001, утвержденные</w:t>
      </w:r>
      <w:r w:rsidR="00D40D62" w:rsidRPr="00D40D62">
        <w:rPr>
          <w:sz w:val="28"/>
          <w:szCs w:val="28"/>
        </w:rPr>
        <w:t xml:space="preserve"> </w:t>
      </w:r>
      <w:hyperlink r:id="rId21" w:anchor="7D20K3" w:history="1">
        <w:r w:rsidRPr="00D40D62">
          <w:rPr>
            <w:rStyle w:val="af3"/>
            <w:color w:val="auto"/>
            <w:sz w:val="28"/>
            <w:szCs w:val="28"/>
            <w:u w:val="none"/>
          </w:rPr>
          <w:t>приказом Министерства строительства и</w:t>
        </w:r>
        <w:r w:rsidR="003F6744">
          <w:rPr>
            <w:rStyle w:val="af3"/>
            <w:color w:val="auto"/>
            <w:sz w:val="28"/>
            <w:szCs w:val="28"/>
            <w:u w:val="none"/>
          </w:rPr>
          <w:t> </w:t>
        </w:r>
        <w:r w:rsidRPr="00D40D62">
          <w:rPr>
            <w:rStyle w:val="af3"/>
            <w:color w:val="auto"/>
            <w:sz w:val="28"/>
            <w:szCs w:val="28"/>
            <w:u w:val="none"/>
          </w:rPr>
          <w:t>жилищно-коммунального хозяйства Российской Федерации от 26 декабря 2019 г.</w:t>
        </w:r>
        <w:r w:rsidR="00D40D62" w:rsidRPr="00D40D62">
          <w:rPr>
            <w:rStyle w:val="af3"/>
            <w:color w:val="auto"/>
            <w:sz w:val="28"/>
            <w:szCs w:val="28"/>
            <w:u w:val="none"/>
          </w:rPr>
          <w:t xml:space="preserve"> №</w:t>
        </w:r>
        <w:r w:rsidRPr="00D40D62">
          <w:rPr>
            <w:rStyle w:val="af3"/>
            <w:color w:val="auto"/>
            <w:sz w:val="28"/>
            <w:szCs w:val="28"/>
            <w:u w:val="none"/>
          </w:rPr>
          <w:t xml:space="preserve"> 876/</w:t>
        </w:r>
        <w:proofErr w:type="spellStart"/>
        <w:r w:rsidRPr="00D40D62">
          <w:rPr>
            <w:rStyle w:val="af3"/>
            <w:color w:val="auto"/>
            <w:sz w:val="28"/>
            <w:szCs w:val="28"/>
            <w:u w:val="none"/>
          </w:rPr>
          <w:t>пр</w:t>
        </w:r>
        <w:proofErr w:type="spellEnd"/>
      </w:hyperlink>
      <w:r w:rsidRPr="00D40D62">
        <w:rPr>
          <w:sz w:val="28"/>
          <w:szCs w:val="28"/>
        </w:rPr>
        <w:t>);</w:t>
      </w:r>
    </w:p>
    <w:p w14:paraId="7C5A807C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стоимость посадочного материала (кустарник привитый, улучшенный) (ФССЦ 81-01-2001, </w:t>
      </w:r>
      <w:r w:rsidRPr="00D40D62">
        <w:rPr>
          <w:sz w:val="28"/>
          <w:szCs w:val="28"/>
        </w:rPr>
        <w:t>утвержденные</w:t>
      </w:r>
      <w:r w:rsidR="00D40D62" w:rsidRPr="00D40D62">
        <w:rPr>
          <w:sz w:val="28"/>
          <w:szCs w:val="28"/>
        </w:rPr>
        <w:t xml:space="preserve"> </w:t>
      </w:r>
      <w:hyperlink r:id="rId22" w:anchor="7D20K3" w:history="1">
        <w:r w:rsidRPr="00D40D62">
          <w:rPr>
            <w:rStyle w:val="af3"/>
            <w:color w:val="auto"/>
            <w:sz w:val="28"/>
            <w:szCs w:val="28"/>
            <w:u w:val="none"/>
          </w:rPr>
          <w:t>приказом Министерства строительства и</w:t>
        </w:r>
        <w:r w:rsidR="003F6744">
          <w:rPr>
            <w:rStyle w:val="af3"/>
            <w:color w:val="auto"/>
            <w:sz w:val="28"/>
            <w:szCs w:val="28"/>
            <w:u w:val="none"/>
          </w:rPr>
          <w:t> </w:t>
        </w:r>
        <w:r w:rsidRPr="00D40D62">
          <w:rPr>
            <w:rStyle w:val="af3"/>
            <w:color w:val="auto"/>
            <w:sz w:val="28"/>
            <w:szCs w:val="28"/>
            <w:u w:val="none"/>
          </w:rPr>
          <w:t xml:space="preserve">жилищно-коммунального хозяйства Российской Федерации от 26 декабря 2019 г. </w:t>
        </w:r>
        <w:r w:rsidR="00D40D62" w:rsidRPr="00D40D62">
          <w:rPr>
            <w:rStyle w:val="af3"/>
            <w:color w:val="auto"/>
            <w:sz w:val="28"/>
            <w:szCs w:val="28"/>
            <w:u w:val="none"/>
          </w:rPr>
          <w:t>№</w:t>
        </w:r>
        <w:r w:rsidRPr="00D40D62">
          <w:rPr>
            <w:rStyle w:val="af3"/>
            <w:color w:val="auto"/>
            <w:sz w:val="28"/>
            <w:szCs w:val="28"/>
            <w:u w:val="none"/>
          </w:rPr>
          <w:t xml:space="preserve"> 876/</w:t>
        </w:r>
        <w:proofErr w:type="spellStart"/>
        <w:r w:rsidRPr="00D40D62">
          <w:rPr>
            <w:rStyle w:val="af3"/>
            <w:color w:val="auto"/>
            <w:sz w:val="28"/>
            <w:szCs w:val="28"/>
            <w:u w:val="none"/>
          </w:rPr>
          <w:t>пр</w:t>
        </w:r>
        <w:proofErr w:type="spellEnd"/>
      </w:hyperlink>
      <w:r w:rsidRPr="00D40D62">
        <w:rPr>
          <w:sz w:val="28"/>
          <w:szCs w:val="28"/>
        </w:rPr>
        <w:t>);</w:t>
      </w:r>
    </w:p>
    <w:p w14:paraId="370005E4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К </w:t>
      </w:r>
      <w:r w:rsidR="003F6744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коэффициент, учитывающий породу кустарника:</w:t>
      </w:r>
    </w:p>
    <w:p w14:paraId="16EEC496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для хвойных пород </w:t>
      </w:r>
      <w:r w:rsidR="003F6744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2,0;</w:t>
      </w:r>
    </w:p>
    <w:p w14:paraId="60F87047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для лиственных пород </w:t>
      </w:r>
      <w:r w:rsidR="003F6744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1,5;</w:t>
      </w:r>
    </w:p>
    <w:p w14:paraId="35F84011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821B5B">
        <w:rPr>
          <w:sz w:val="28"/>
          <w:szCs w:val="28"/>
        </w:rPr>
        <w:t>Кт</w:t>
      </w:r>
      <w:proofErr w:type="spellEnd"/>
      <w:r w:rsidRPr="00821B5B">
        <w:rPr>
          <w:sz w:val="28"/>
          <w:szCs w:val="28"/>
        </w:rPr>
        <w:t xml:space="preserve"> </w:t>
      </w:r>
      <w:r w:rsidR="003F6744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коэффициент 1,2, учитывающий территории со сложными условиями произрастания зеленых насаждений (придорожные газоны, промышленные территории), для всех остальных территорий </w:t>
      </w:r>
      <w:proofErr w:type="spellStart"/>
      <w:r w:rsidRPr="00821B5B">
        <w:rPr>
          <w:sz w:val="28"/>
          <w:szCs w:val="28"/>
        </w:rPr>
        <w:t>Кт</w:t>
      </w:r>
      <w:proofErr w:type="spellEnd"/>
      <w:r w:rsidRPr="00821B5B">
        <w:rPr>
          <w:sz w:val="28"/>
          <w:szCs w:val="28"/>
        </w:rPr>
        <w:t xml:space="preserve"> = 1;</w:t>
      </w:r>
    </w:p>
    <w:p w14:paraId="0FBE91B6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lastRenderedPageBreak/>
        <w:t xml:space="preserve">n </w:t>
      </w:r>
      <w:r w:rsidR="003F6744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количество кустарников, подлежащих сносу.</w:t>
      </w:r>
    </w:p>
    <w:p w14:paraId="1CE8BC2D" w14:textId="77777777" w:rsidR="00821B5B" w:rsidRPr="00821B5B" w:rsidRDefault="00874B84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21B5B" w:rsidRPr="00821B5B">
        <w:rPr>
          <w:sz w:val="28"/>
          <w:szCs w:val="28"/>
        </w:rPr>
        <w:t>.2.</w:t>
      </w:r>
      <w:r w:rsidR="003F6744">
        <w:rPr>
          <w:sz w:val="28"/>
          <w:szCs w:val="28"/>
        </w:rPr>
        <w:t>  </w:t>
      </w:r>
      <w:r w:rsidR="00821B5B" w:rsidRPr="00821B5B">
        <w:rPr>
          <w:sz w:val="28"/>
          <w:szCs w:val="28"/>
        </w:rPr>
        <w:t>Кустарники в группах подсчитываются поштучно.</w:t>
      </w:r>
    </w:p>
    <w:p w14:paraId="2787C1A6" w14:textId="77777777" w:rsidR="00821B5B" w:rsidRPr="00821B5B" w:rsidRDefault="00874B84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21B5B" w:rsidRPr="00821B5B">
        <w:rPr>
          <w:sz w:val="28"/>
          <w:szCs w:val="28"/>
        </w:rPr>
        <w:t>.3.</w:t>
      </w:r>
      <w:r w:rsidR="003F6744">
        <w:rPr>
          <w:sz w:val="28"/>
          <w:szCs w:val="28"/>
        </w:rPr>
        <w:t>  </w:t>
      </w:r>
      <w:r w:rsidR="00821B5B" w:rsidRPr="00821B5B">
        <w:rPr>
          <w:sz w:val="28"/>
          <w:szCs w:val="28"/>
        </w:rPr>
        <w:t>В случае если поштучный пересчет количества кустарников в живой изгороди произвести невозможно, количество кустарников считать равным:</w:t>
      </w:r>
    </w:p>
    <w:p w14:paraId="1E1CB2BB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5 шт. </w:t>
      </w:r>
      <w:r w:rsidR="003F6744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на 1 п. м двухрядной изгороди;</w:t>
      </w:r>
    </w:p>
    <w:p w14:paraId="4E0176F7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3 шт. </w:t>
      </w:r>
      <w:r w:rsidR="003F6744">
        <w:rPr>
          <w:sz w:val="28"/>
          <w:szCs w:val="28"/>
        </w:rPr>
        <w:t>–</w:t>
      </w:r>
      <w:r w:rsidRPr="00821B5B">
        <w:rPr>
          <w:sz w:val="28"/>
          <w:szCs w:val="28"/>
        </w:rPr>
        <w:t xml:space="preserve"> на 1 п. м однорядной изгороди.</w:t>
      </w:r>
    </w:p>
    <w:p w14:paraId="293DC310" w14:textId="77777777" w:rsidR="00821B5B" w:rsidRDefault="00874B84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21B5B" w:rsidRPr="00821B5B">
        <w:rPr>
          <w:sz w:val="28"/>
          <w:szCs w:val="28"/>
        </w:rPr>
        <w:t>.4.</w:t>
      </w:r>
      <w:r w:rsidR="003F6744">
        <w:rPr>
          <w:sz w:val="28"/>
          <w:szCs w:val="28"/>
        </w:rPr>
        <w:t>  </w:t>
      </w:r>
      <w:r w:rsidR="00821B5B" w:rsidRPr="00821B5B">
        <w:rPr>
          <w:sz w:val="28"/>
          <w:szCs w:val="28"/>
        </w:rPr>
        <w:t>Расчет восстановительной стоимости кустарников производится отдельно для каждой группы кустарников с последующим суммированием результатов.</w:t>
      </w:r>
    </w:p>
    <w:p w14:paraId="417114C7" w14:textId="77777777" w:rsidR="00D40D62" w:rsidRPr="00821B5B" w:rsidRDefault="00D40D62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2A36F993" w14:textId="77777777" w:rsidR="00821B5B" w:rsidRDefault="00D40D62" w:rsidP="00D37AB3">
      <w:pPr>
        <w:pStyle w:val="3"/>
        <w:spacing w:before="0" w:beforeAutospacing="0" w:after="0" w:afterAutospacing="0" w:line="360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821B5B" w:rsidRPr="00821B5B">
        <w:rPr>
          <w:sz w:val="28"/>
          <w:szCs w:val="28"/>
        </w:rPr>
        <w:t>V. Итоговый размер восстановительной стоимости зеленых насаждений</w:t>
      </w:r>
    </w:p>
    <w:p w14:paraId="1A1149BB" w14:textId="77777777" w:rsidR="00D37AB3" w:rsidRPr="00821B5B" w:rsidRDefault="00D37AB3" w:rsidP="009E1CD4">
      <w:pPr>
        <w:pStyle w:val="3"/>
        <w:spacing w:before="0" w:beforeAutospacing="0" w:after="0" w:afterAutospacing="0" w:line="360" w:lineRule="exact"/>
        <w:jc w:val="center"/>
        <w:textAlignment w:val="baseline"/>
        <w:rPr>
          <w:sz w:val="28"/>
          <w:szCs w:val="28"/>
        </w:rPr>
      </w:pPr>
    </w:p>
    <w:p w14:paraId="24464FCB" w14:textId="77777777" w:rsid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>Итоговый размер восстановительной стоимости зеленых насаждений (ВС) определяется суммированием всех полученных расчетных данных:</w:t>
      </w:r>
    </w:p>
    <w:p w14:paraId="386FF5D0" w14:textId="77777777" w:rsidR="00D51D72" w:rsidRPr="00821B5B" w:rsidRDefault="00D51D72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3A3608F3" w14:textId="77777777" w:rsidR="00821B5B" w:rsidRPr="00821B5B" w:rsidRDefault="00821B5B" w:rsidP="009E1CD4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821B5B">
        <w:rPr>
          <w:sz w:val="28"/>
          <w:szCs w:val="28"/>
        </w:rPr>
        <w:t xml:space="preserve">ВС = </w:t>
      </w:r>
      <w:proofErr w:type="spellStart"/>
      <w:r w:rsidRPr="00821B5B">
        <w:rPr>
          <w:sz w:val="28"/>
          <w:szCs w:val="28"/>
        </w:rPr>
        <w:t>ВСд</w:t>
      </w:r>
      <w:proofErr w:type="spellEnd"/>
      <w:r w:rsidRPr="00821B5B">
        <w:rPr>
          <w:sz w:val="28"/>
          <w:szCs w:val="28"/>
        </w:rPr>
        <w:t xml:space="preserve"> + </w:t>
      </w:r>
      <w:proofErr w:type="spellStart"/>
      <w:r w:rsidRPr="00821B5B">
        <w:rPr>
          <w:sz w:val="28"/>
          <w:szCs w:val="28"/>
        </w:rPr>
        <w:t>ВСк</w:t>
      </w:r>
      <w:proofErr w:type="spellEnd"/>
      <w:r w:rsidRPr="00821B5B">
        <w:rPr>
          <w:sz w:val="28"/>
          <w:szCs w:val="28"/>
        </w:rPr>
        <w:t>.</w:t>
      </w:r>
    </w:p>
    <w:p w14:paraId="46022AB1" w14:textId="77777777" w:rsidR="009E1CD4" w:rsidRDefault="009E1CD4" w:rsidP="009E1CD4">
      <w:pPr>
        <w:pStyle w:val="3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</w:rPr>
      </w:pPr>
    </w:p>
    <w:p w14:paraId="5C2CAF07" w14:textId="77777777" w:rsidR="00D51D72" w:rsidRDefault="00D51D72" w:rsidP="009E1CD4">
      <w:pPr>
        <w:pStyle w:val="3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V</w:t>
      </w:r>
      <w:r w:rsidR="00821B5B" w:rsidRPr="00821B5B">
        <w:rPr>
          <w:sz w:val="28"/>
          <w:szCs w:val="28"/>
        </w:rPr>
        <w:t>. Порядок расчета восстановительной стоимости зеленых насаждений вследствие неразрешенного (самовольного) сноса</w:t>
      </w:r>
    </w:p>
    <w:p w14:paraId="39437A82" w14:textId="77777777" w:rsidR="00D37AB3" w:rsidRDefault="00D37AB3" w:rsidP="009E1CD4">
      <w:pPr>
        <w:pStyle w:val="3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</w:rPr>
      </w:pPr>
    </w:p>
    <w:p w14:paraId="6CBF9455" w14:textId="77777777" w:rsidR="00821B5B" w:rsidRPr="00D51D72" w:rsidRDefault="00821B5B" w:rsidP="009E1CD4">
      <w:pPr>
        <w:pStyle w:val="3"/>
        <w:spacing w:before="0" w:beforeAutospacing="0" w:after="0" w:afterAutospacing="0" w:line="360" w:lineRule="exact"/>
        <w:ind w:firstLine="709"/>
        <w:jc w:val="both"/>
        <w:textAlignment w:val="baseline"/>
        <w:rPr>
          <w:b w:val="0"/>
          <w:sz w:val="28"/>
          <w:szCs w:val="28"/>
        </w:rPr>
      </w:pPr>
      <w:r w:rsidRPr="00D51D72">
        <w:rPr>
          <w:b w:val="0"/>
          <w:sz w:val="28"/>
          <w:szCs w:val="28"/>
        </w:rPr>
        <w:t>Расчет восстановительной стоимости зеленых насаждений, снесенных без</w:t>
      </w:r>
      <w:r w:rsidR="003F6744">
        <w:rPr>
          <w:b w:val="0"/>
          <w:sz w:val="28"/>
          <w:szCs w:val="28"/>
        </w:rPr>
        <w:t>    </w:t>
      </w:r>
      <w:r w:rsidRPr="00D51D72">
        <w:rPr>
          <w:b w:val="0"/>
          <w:sz w:val="28"/>
          <w:szCs w:val="28"/>
        </w:rPr>
        <w:t>получения в установленном порядке разрешительных документов, определяется в соответствии с расчетом восстановительной стоимости зеленых насаждений с дополнительным умножением на коэффициент 5.</w:t>
      </w:r>
    </w:p>
    <w:sectPr w:rsidR="00821B5B" w:rsidRPr="00D51D72" w:rsidSect="00701BEC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9126" w14:textId="77777777" w:rsidR="00612046" w:rsidRDefault="00612046">
      <w:r>
        <w:separator/>
      </w:r>
    </w:p>
  </w:endnote>
  <w:endnote w:type="continuationSeparator" w:id="0">
    <w:p w14:paraId="40D93CDF" w14:textId="77777777" w:rsidR="00612046" w:rsidRDefault="006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9752" w14:textId="77777777" w:rsidR="00612046" w:rsidRDefault="00612046">
      <w:r>
        <w:separator/>
      </w:r>
    </w:p>
  </w:footnote>
  <w:footnote w:type="continuationSeparator" w:id="0">
    <w:p w14:paraId="78969571" w14:textId="77777777" w:rsidR="00612046" w:rsidRDefault="0061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9DBC" w14:textId="77777777" w:rsidR="00BB1159" w:rsidRDefault="00D2485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B115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1159">
      <w:rPr>
        <w:rStyle w:val="ac"/>
        <w:noProof/>
      </w:rPr>
      <w:t>2</w:t>
    </w:r>
    <w:r>
      <w:rPr>
        <w:rStyle w:val="ac"/>
      </w:rPr>
      <w:fldChar w:fldCharType="end"/>
    </w:r>
  </w:p>
  <w:p w14:paraId="4BF01F3F" w14:textId="77777777" w:rsidR="00BB1159" w:rsidRDefault="00BB11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34D9" w14:textId="77777777" w:rsidR="00BB1159" w:rsidRDefault="00D2485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B115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3A81">
      <w:rPr>
        <w:rStyle w:val="ac"/>
        <w:noProof/>
      </w:rPr>
      <w:t>2</w:t>
    </w:r>
    <w:r>
      <w:rPr>
        <w:rStyle w:val="ac"/>
      </w:rPr>
      <w:fldChar w:fldCharType="end"/>
    </w:r>
  </w:p>
  <w:p w14:paraId="40A13AE1" w14:textId="77777777" w:rsidR="00BB1159" w:rsidRDefault="00BB11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164584"/>
      <w:docPartObj>
        <w:docPartGallery w:val="Page Numbers (Top of Page)"/>
        <w:docPartUnique/>
      </w:docPartObj>
    </w:sdtPr>
    <w:sdtEndPr/>
    <w:sdtContent>
      <w:p w14:paraId="7063DD4A" w14:textId="77777777" w:rsidR="001F2FD1" w:rsidRDefault="001F2FD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A81">
          <w:rPr>
            <w:noProof/>
          </w:rPr>
          <w:t>3</w:t>
        </w:r>
        <w:r>
          <w:fldChar w:fldCharType="end"/>
        </w:r>
      </w:p>
    </w:sdtContent>
  </w:sdt>
  <w:p w14:paraId="422D53DF" w14:textId="77777777" w:rsidR="001F2FD1" w:rsidRDefault="001F2F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6EE0"/>
    <w:multiLevelType w:val="multilevel"/>
    <w:tmpl w:val="D6784A0E"/>
    <w:lvl w:ilvl="0">
      <w:start w:val="1"/>
      <w:numFmt w:val="decimal"/>
      <w:lvlText w:val="%1."/>
      <w:lvlJc w:val="left"/>
      <w:pPr>
        <w:ind w:left="27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" w15:restartNumberingAfterBreak="0">
    <w:nsid w:val="199D567A"/>
    <w:multiLevelType w:val="hybridMultilevel"/>
    <w:tmpl w:val="B254ACDA"/>
    <w:lvl w:ilvl="0" w:tplc="E3A6102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AC5916"/>
    <w:multiLevelType w:val="hybridMultilevel"/>
    <w:tmpl w:val="E72657E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2A39"/>
    <w:multiLevelType w:val="multilevel"/>
    <w:tmpl w:val="DFF8B050"/>
    <w:lvl w:ilvl="0">
      <w:start w:val="1"/>
      <w:numFmt w:val="decimal"/>
      <w:lvlText w:val="%1."/>
      <w:lvlJc w:val="left"/>
      <w:pPr>
        <w:ind w:left="3889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53511"/>
    <w:multiLevelType w:val="hybridMultilevel"/>
    <w:tmpl w:val="13C23B28"/>
    <w:lvl w:ilvl="0" w:tplc="3480605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C306B0"/>
    <w:multiLevelType w:val="hybridMultilevel"/>
    <w:tmpl w:val="E24E4B4C"/>
    <w:lvl w:ilvl="0" w:tplc="79B8E9C6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1A36C69"/>
    <w:multiLevelType w:val="multilevel"/>
    <w:tmpl w:val="A7D652E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8" w15:restartNumberingAfterBreak="0">
    <w:nsid w:val="67D94F1C"/>
    <w:multiLevelType w:val="multilevel"/>
    <w:tmpl w:val="41002D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cs="Times New Roman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7334"/>
    <w:rsid w:val="00026340"/>
    <w:rsid w:val="00037FE4"/>
    <w:rsid w:val="00052444"/>
    <w:rsid w:val="000534D3"/>
    <w:rsid w:val="00065FBF"/>
    <w:rsid w:val="00074733"/>
    <w:rsid w:val="00077FD7"/>
    <w:rsid w:val="000817ED"/>
    <w:rsid w:val="000B3D00"/>
    <w:rsid w:val="000C39F2"/>
    <w:rsid w:val="000C4CD5"/>
    <w:rsid w:val="000C6479"/>
    <w:rsid w:val="000D011C"/>
    <w:rsid w:val="000D50D1"/>
    <w:rsid w:val="000E3C4D"/>
    <w:rsid w:val="000E66BC"/>
    <w:rsid w:val="000F4254"/>
    <w:rsid w:val="000F73F8"/>
    <w:rsid w:val="0012186D"/>
    <w:rsid w:val="001602CA"/>
    <w:rsid w:val="0016058F"/>
    <w:rsid w:val="00160D91"/>
    <w:rsid w:val="00173A81"/>
    <w:rsid w:val="001A30EF"/>
    <w:rsid w:val="001B49C4"/>
    <w:rsid w:val="001B5EBC"/>
    <w:rsid w:val="001D02CD"/>
    <w:rsid w:val="001D1160"/>
    <w:rsid w:val="001D61A0"/>
    <w:rsid w:val="001E268C"/>
    <w:rsid w:val="001F2FD1"/>
    <w:rsid w:val="001F5BE7"/>
    <w:rsid w:val="001F6ECE"/>
    <w:rsid w:val="00203BDC"/>
    <w:rsid w:val="00211A96"/>
    <w:rsid w:val="00212ED4"/>
    <w:rsid w:val="00222B18"/>
    <w:rsid w:val="0022380D"/>
    <w:rsid w:val="0022560C"/>
    <w:rsid w:val="002261EA"/>
    <w:rsid w:val="00230BC8"/>
    <w:rsid w:val="002330C4"/>
    <w:rsid w:val="002344ED"/>
    <w:rsid w:val="00242B04"/>
    <w:rsid w:val="0024511B"/>
    <w:rsid w:val="00247319"/>
    <w:rsid w:val="002570D8"/>
    <w:rsid w:val="0026551D"/>
    <w:rsid w:val="002A11A6"/>
    <w:rsid w:val="002A5CDA"/>
    <w:rsid w:val="002B33DE"/>
    <w:rsid w:val="003045B0"/>
    <w:rsid w:val="00306735"/>
    <w:rsid w:val="003109DF"/>
    <w:rsid w:val="00325BA5"/>
    <w:rsid w:val="0033090A"/>
    <w:rsid w:val="003739D7"/>
    <w:rsid w:val="003744EC"/>
    <w:rsid w:val="00374832"/>
    <w:rsid w:val="00393A4B"/>
    <w:rsid w:val="00394934"/>
    <w:rsid w:val="0039749E"/>
    <w:rsid w:val="003A1DB3"/>
    <w:rsid w:val="003A7D53"/>
    <w:rsid w:val="003C2567"/>
    <w:rsid w:val="003D1654"/>
    <w:rsid w:val="003E4F33"/>
    <w:rsid w:val="003E72B2"/>
    <w:rsid w:val="003F6744"/>
    <w:rsid w:val="00401F7E"/>
    <w:rsid w:val="00411C81"/>
    <w:rsid w:val="00414494"/>
    <w:rsid w:val="0041511B"/>
    <w:rsid w:val="00415D4F"/>
    <w:rsid w:val="0042345A"/>
    <w:rsid w:val="0042512C"/>
    <w:rsid w:val="00450377"/>
    <w:rsid w:val="0045520D"/>
    <w:rsid w:val="004602E1"/>
    <w:rsid w:val="00467AC4"/>
    <w:rsid w:val="004808E6"/>
    <w:rsid w:val="00480BCF"/>
    <w:rsid w:val="00482A25"/>
    <w:rsid w:val="00494D49"/>
    <w:rsid w:val="00496BA6"/>
    <w:rsid w:val="004A31C9"/>
    <w:rsid w:val="004A31E0"/>
    <w:rsid w:val="004A48A4"/>
    <w:rsid w:val="004A511E"/>
    <w:rsid w:val="004B00AA"/>
    <w:rsid w:val="004B417F"/>
    <w:rsid w:val="004B47A0"/>
    <w:rsid w:val="004E53BB"/>
    <w:rsid w:val="004E5882"/>
    <w:rsid w:val="00506832"/>
    <w:rsid w:val="005102BA"/>
    <w:rsid w:val="0051502C"/>
    <w:rsid w:val="00530C1E"/>
    <w:rsid w:val="00533488"/>
    <w:rsid w:val="005371B7"/>
    <w:rsid w:val="00542E50"/>
    <w:rsid w:val="00551F80"/>
    <w:rsid w:val="00571308"/>
    <w:rsid w:val="00572091"/>
    <w:rsid w:val="00572CAB"/>
    <w:rsid w:val="00576A32"/>
    <w:rsid w:val="00577234"/>
    <w:rsid w:val="0059741C"/>
    <w:rsid w:val="005B5C7B"/>
    <w:rsid w:val="005B7C2C"/>
    <w:rsid w:val="005C38F6"/>
    <w:rsid w:val="005C7F85"/>
    <w:rsid w:val="005D5296"/>
    <w:rsid w:val="00600D9C"/>
    <w:rsid w:val="00612046"/>
    <w:rsid w:val="00613C9D"/>
    <w:rsid w:val="006155F3"/>
    <w:rsid w:val="00621C65"/>
    <w:rsid w:val="006312AA"/>
    <w:rsid w:val="00633FAC"/>
    <w:rsid w:val="00634BF4"/>
    <w:rsid w:val="00637B08"/>
    <w:rsid w:val="006472F9"/>
    <w:rsid w:val="00651FB9"/>
    <w:rsid w:val="00662DD7"/>
    <w:rsid w:val="00667A75"/>
    <w:rsid w:val="00696502"/>
    <w:rsid w:val="006B5C6A"/>
    <w:rsid w:val="006C5CBE"/>
    <w:rsid w:val="006C6E1D"/>
    <w:rsid w:val="006E2A62"/>
    <w:rsid w:val="006E456A"/>
    <w:rsid w:val="006F2225"/>
    <w:rsid w:val="006F6C51"/>
    <w:rsid w:val="006F7533"/>
    <w:rsid w:val="006F79C7"/>
    <w:rsid w:val="007017AD"/>
    <w:rsid w:val="00701BEC"/>
    <w:rsid w:val="00701C7E"/>
    <w:rsid w:val="00713CDA"/>
    <w:rsid w:val="007168FE"/>
    <w:rsid w:val="00721502"/>
    <w:rsid w:val="00724F66"/>
    <w:rsid w:val="00726178"/>
    <w:rsid w:val="0075388D"/>
    <w:rsid w:val="007543DE"/>
    <w:rsid w:val="00764EC1"/>
    <w:rsid w:val="007657B5"/>
    <w:rsid w:val="007733CF"/>
    <w:rsid w:val="0077368E"/>
    <w:rsid w:val="0078187B"/>
    <w:rsid w:val="007858A1"/>
    <w:rsid w:val="007A72DE"/>
    <w:rsid w:val="007B75C5"/>
    <w:rsid w:val="007D1896"/>
    <w:rsid w:val="007D2690"/>
    <w:rsid w:val="007E4893"/>
    <w:rsid w:val="007E6674"/>
    <w:rsid w:val="007F02EE"/>
    <w:rsid w:val="007F0475"/>
    <w:rsid w:val="008005A0"/>
    <w:rsid w:val="008140A4"/>
    <w:rsid w:val="008148AA"/>
    <w:rsid w:val="00817ACA"/>
    <w:rsid w:val="008204AE"/>
    <w:rsid w:val="00821B5B"/>
    <w:rsid w:val="008278F3"/>
    <w:rsid w:val="00833AEB"/>
    <w:rsid w:val="00835535"/>
    <w:rsid w:val="0084119C"/>
    <w:rsid w:val="00856810"/>
    <w:rsid w:val="00860C6F"/>
    <w:rsid w:val="00863DEC"/>
    <w:rsid w:val="00864234"/>
    <w:rsid w:val="00864B75"/>
    <w:rsid w:val="008709BE"/>
    <w:rsid w:val="00874B84"/>
    <w:rsid w:val="00876C36"/>
    <w:rsid w:val="0088172B"/>
    <w:rsid w:val="008A2D9E"/>
    <w:rsid w:val="008A7643"/>
    <w:rsid w:val="008B74CF"/>
    <w:rsid w:val="008C1F04"/>
    <w:rsid w:val="008C7166"/>
    <w:rsid w:val="008D13AA"/>
    <w:rsid w:val="008E5B98"/>
    <w:rsid w:val="008F10BE"/>
    <w:rsid w:val="00900A1B"/>
    <w:rsid w:val="0092233D"/>
    <w:rsid w:val="00933737"/>
    <w:rsid w:val="00974C42"/>
    <w:rsid w:val="00982332"/>
    <w:rsid w:val="0099436A"/>
    <w:rsid w:val="009B151F"/>
    <w:rsid w:val="009B4A0F"/>
    <w:rsid w:val="009B5F4B"/>
    <w:rsid w:val="009D04CB"/>
    <w:rsid w:val="009D34B9"/>
    <w:rsid w:val="009D7B0F"/>
    <w:rsid w:val="009E0131"/>
    <w:rsid w:val="009E1CD4"/>
    <w:rsid w:val="009E5B5A"/>
    <w:rsid w:val="009F4B72"/>
    <w:rsid w:val="009F66B3"/>
    <w:rsid w:val="00A24E2A"/>
    <w:rsid w:val="00A30B1A"/>
    <w:rsid w:val="00A477EB"/>
    <w:rsid w:val="00A52AB8"/>
    <w:rsid w:val="00A66975"/>
    <w:rsid w:val="00A766DC"/>
    <w:rsid w:val="00A774FC"/>
    <w:rsid w:val="00A87ED7"/>
    <w:rsid w:val="00A91351"/>
    <w:rsid w:val="00A96183"/>
    <w:rsid w:val="00AD79F6"/>
    <w:rsid w:val="00AE14A7"/>
    <w:rsid w:val="00AF568D"/>
    <w:rsid w:val="00B04673"/>
    <w:rsid w:val="00B06730"/>
    <w:rsid w:val="00B274F5"/>
    <w:rsid w:val="00B414FD"/>
    <w:rsid w:val="00B568E5"/>
    <w:rsid w:val="00B647BA"/>
    <w:rsid w:val="00B647C5"/>
    <w:rsid w:val="00B67B57"/>
    <w:rsid w:val="00B71B3A"/>
    <w:rsid w:val="00B84BDF"/>
    <w:rsid w:val="00B931FE"/>
    <w:rsid w:val="00BA48BB"/>
    <w:rsid w:val="00BB1159"/>
    <w:rsid w:val="00BB4B5D"/>
    <w:rsid w:val="00BB6EA3"/>
    <w:rsid w:val="00BC0A61"/>
    <w:rsid w:val="00BC6F2F"/>
    <w:rsid w:val="00BC7DBA"/>
    <w:rsid w:val="00BD627B"/>
    <w:rsid w:val="00BE3DC1"/>
    <w:rsid w:val="00BF18F9"/>
    <w:rsid w:val="00BF4376"/>
    <w:rsid w:val="00BF6DAF"/>
    <w:rsid w:val="00BF70B2"/>
    <w:rsid w:val="00C01BF9"/>
    <w:rsid w:val="00C06A44"/>
    <w:rsid w:val="00C26877"/>
    <w:rsid w:val="00C33741"/>
    <w:rsid w:val="00C47159"/>
    <w:rsid w:val="00C5478D"/>
    <w:rsid w:val="00C80448"/>
    <w:rsid w:val="00C9091A"/>
    <w:rsid w:val="00C920D4"/>
    <w:rsid w:val="00CA1CFD"/>
    <w:rsid w:val="00CB01D0"/>
    <w:rsid w:val="00CB0E51"/>
    <w:rsid w:val="00CC7919"/>
    <w:rsid w:val="00CD0615"/>
    <w:rsid w:val="00CD2C87"/>
    <w:rsid w:val="00CD543A"/>
    <w:rsid w:val="00CE38BB"/>
    <w:rsid w:val="00D023E1"/>
    <w:rsid w:val="00D0255E"/>
    <w:rsid w:val="00D0257A"/>
    <w:rsid w:val="00D05464"/>
    <w:rsid w:val="00D06D54"/>
    <w:rsid w:val="00D10717"/>
    <w:rsid w:val="00D13C29"/>
    <w:rsid w:val="00D140C1"/>
    <w:rsid w:val="00D24855"/>
    <w:rsid w:val="00D37AB3"/>
    <w:rsid w:val="00D40D62"/>
    <w:rsid w:val="00D51D72"/>
    <w:rsid w:val="00D55B3D"/>
    <w:rsid w:val="00D55E08"/>
    <w:rsid w:val="00D73166"/>
    <w:rsid w:val="00D751B7"/>
    <w:rsid w:val="00D82EA7"/>
    <w:rsid w:val="00D95C2C"/>
    <w:rsid w:val="00DA1532"/>
    <w:rsid w:val="00DA33E5"/>
    <w:rsid w:val="00DA6727"/>
    <w:rsid w:val="00DB37B4"/>
    <w:rsid w:val="00DC2172"/>
    <w:rsid w:val="00DF146C"/>
    <w:rsid w:val="00DF1B91"/>
    <w:rsid w:val="00DF3E5A"/>
    <w:rsid w:val="00DF656B"/>
    <w:rsid w:val="00E3262D"/>
    <w:rsid w:val="00E3447B"/>
    <w:rsid w:val="00E55D54"/>
    <w:rsid w:val="00E63214"/>
    <w:rsid w:val="00E73660"/>
    <w:rsid w:val="00E87859"/>
    <w:rsid w:val="00E9346E"/>
    <w:rsid w:val="00E944B0"/>
    <w:rsid w:val="00E957B4"/>
    <w:rsid w:val="00E97467"/>
    <w:rsid w:val="00EA5837"/>
    <w:rsid w:val="00EB7BE3"/>
    <w:rsid w:val="00EE61D5"/>
    <w:rsid w:val="00EF3F35"/>
    <w:rsid w:val="00F02999"/>
    <w:rsid w:val="00F0331D"/>
    <w:rsid w:val="00F14476"/>
    <w:rsid w:val="00F20102"/>
    <w:rsid w:val="00F25EE9"/>
    <w:rsid w:val="00F26E3F"/>
    <w:rsid w:val="00F4789D"/>
    <w:rsid w:val="00F53EA9"/>
    <w:rsid w:val="00F74F11"/>
    <w:rsid w:val="00F81B5A"/>
    <w:rsid w:val="00F91D3D"/>
    <w:rsid w:val="00FB6742"/>
    <w:rsid w:val="00FC36F7"/>
    <w:rsid w:val="00FD7779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2E4599"/>
  <w15:docId w15:val="{64A6A92F-F9B9-4324-B733-FC4BA5AA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21B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1B5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1">
    <w:name w:val="Заголовок1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0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1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0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3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table" w:styleId="af4">
    <w:name w:val="Table Grid"/>
    <w:basedOn w:val="a1"/>
    <w:rsid w:val="00F4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7F02E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F02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70B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BF70B2"/>
    <w:rPr>
      <w:sz w:val="24"/>
      <w:szCs w:val="24"/>
    </w:rPr>
  </w:style>
  <w:style w:type="character" w:customStyle="1" w:styleId="fontstyle01">
    <w:name w:val="fontstyle01"/>
    <w:rsid w:val="00BF70B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F70B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21B5B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21B5B"/>
    <w:rPr>
      <w:b/>
      <w:bCs/>
      <w:sz w:val="24"/>
      <w:szCs w:val="24"/>
    </w:rPr>
  </w:style>
  <w:style w:type="paragraph" w:customStyle="1" w:styleId="formattext">
    <w:name w:val="formattext"/>
    <w:basedOn w:val="a"/>
    <w:rsid w:val="00821B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docs.cntd.ru/document/56414219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4142198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docs.cntd.ru/document/5641421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4142198" TargetMode="External"/><Relationship Id="rId20" Type="http://schemas.openxmlformats.org/officeDocument/2006/relationships/hyperlink" Target="https://docs.cntd.ru/document/5641421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414219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71032259" TargetMode="External"/><Relationship Id="rId19" Type="http://schemas.openxmlformats.org/officeDocument/2006/relationships/hyperlink" Target="https://docs.cntd.ru/document/5641421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571032259" TargetMode="External"/><Relationship Id="rId22" Type="http://schemas.openxmlformats.org/officeDocument/2006/relationships/hyperlink" Target="https://docs.cntd.ru/document/564142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C412-6CC8-4625-851A-95C35FA0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1558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adm15-03</cp:lastModifiedBy>
  <cp:revision>2</cp:revision>
  <cp:lastPrinted>2023-03-21T06:10:00Z</cp:lastPrinted>
  <dcterms:created xsi:type="dcterms:W3CDTF">2023-06-05T10:31:00Z</dcterms:created>
  <dcterms:modified xsi:type="dcterms:W3CDTF">2023-06-05T10:31:00Z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